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21635" w14:textId="189D6A64" w:rsidR="001A4743" w:rsidRPr="001E7051" w:rsidRDefault="00C26C77" w:rsidP="001A4743">
      <w:pPr>
        <w:spacing w:after="0"/>
        <w:rPr>
          <w:rFonts w:ascii="Century Gothic" w:hAnsi="Century Gothic"/>
          <w:b/>
          <w:bCs/>
          <w:noProof/>
          <w:sz w:val="18"/>
          <w:szCs w:val="18"/>
        </w:rPr>
      </w:pPr>
      <w:r w:rsidRPr="006D1634">
        <w:rPr>
          <w:rFonts w:ascii="Tw Cen MT" w:hAnsi="Tw Cen MT"/>
          <w:noProof/>
        </w:rPr>
        <w:drawing>
          <wp:anchor distT="0" distB="0" distL="114300" distR="114300" simplePos="0" relativeHeight="251659264" behindDoc="0" locked="0" layoutInCell="1" hidden="0" allowOverlap="1" wp14:anchorId="3371BB4E" wp14:editId="08DB79BE">
            <wp:simplePos x="0" y="0"/>
            <wp:positionH relativeFrom="column">
              <wp:posOffset>2951922</wp:posOffset>
            </wp:positionH>
            <wp:positionV relativeFrom="paragraph">
              <wp:posOffset>1960</wp:posOffset>
            </wp:positionV>
            <wp:extent cx="878840" cy="800100"/>
            <wp:effectExtent l="0" t="0" r="0" b="0"/>
            <wp:wrapNone/>
            <wp:docPr id="1604073368" name="Picture 160407336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604073368" name="Picture 1604073368" descr="Logo&#10;&#10;Description automatically generated"/>
                    <pic:cNvPicPr preferRelativeResize="0"/>
                  </pic:nvPicPr>
                  <pic:blipFill>
                    <a:blip r:embed="rId11"/>
                    <a:srcRect/>
                    <a:stretch>
                      <a:fillRect/>
                    </a:stretch>
                  </pic:blipFill>
                  <pic:spPr>
                    <a:xfrm>
                      <a:off x="0" y="0"/>
                      <a:ext cx="878840" cy="800100"/>
                    </a:xfrm>
                    <a:prstGeom prst="rect">
                      <a:avLst/>
                    </a:prstGeom>
                    <a:ln/>
                  </pic:spPr>
                </pic:pic>
              </a:graphicData>
            </a:graphic>
          </wp:anchor>
        </w:drawing>
      </w:r>
    </w:p>
    <w:p w14:paraId="6B732F50" w14:textId="2434C19F" w:rsidR="00D158BE" w:rsidRDefault="00D158BE" w:rsidP="3B6A722C">
      <w:pPr>
        <w:spacing w:after="0"/>
        <w:jc w:val="center"/>
        <w:rPr>
          <w:rFonts w:ascii="Century Gothic" w:eastAsia="Century Gothic" w:hAnsi="Century Gothic" w:cs="Century Gothic"/>
          <w:b/>
          <w:bCs/>
          <w:sz w:val="20"/>
          <w:szCs w:val="20"/>
        </w:rPr>
      </w:pPr>
    </w:p>
    <w:p w14:paraId="1F80022D" w14:textId="67DAC602" w:rsidR="00D158BE" w:rsidRDefault="00D158BE" w:rsidP="3B6A722C">
      <w:pPr>
        <w:spacing w:after="0"/>
        <w:jc w:val="center"/>
        <w:rPr>
          <w:rFonts w:ascii="Century Gothic" w:eastAsia="Century Gothic" w:hAnsi="Century Gothic" w:cs="Century Gothic"/>
          <w:b/>
          <w:bCs/>
          <w:sz w:val="20"/>
          <w:szCs w:val="20"/>
        </w:rPr>
      </w:pPr>
    </w:p>
    <w:p w14:paraId="1100982E" w14:textId="4502D475" w:rsidR="00D158BE" w:rsidRDefault="00D158BE" w:rsidP="3B6A722C">
      <w:pPr>
        <w:spacing w:after="0"/>
        <w:jc w:val="center"/>
        <w:rPr>
          <w:rFonts w:ascii="Century Gothic" w:eastAsia="Century Gothic" w:hAnsi="Century Gothic" w:cs="Century Gothic"/>
          <w:b/>
          <w:bCs/>
          <w:sz w:val="20"/>
          <w:szCs w:val="20"/>
        </w:rPr>
      </w:pPr>
    </w:p>
    <w:p w14:paraId="0A100305" w14:textId="77777777" w:rsidR="00D158BE" w:rsidRDefault="00D158BE" w:rsidP="3B6A722C">
      <w:pPr>
        <w:spacing w:after="0"/>
        <w:jc w:val="center"/>
        <w:rPr>
          <w:rFonts w:ascii="Century Gothic" w:eastAsia="Century Gothic" w:hAnsi="Century Gothic" w:cs="Century Gothic"/>
          <w:b/>
          <w:bCs/>
          <w:sz w:val="20"/>
          <w:szCs w:val="20"/>
        </w:rPr>
      </w:pPr>
    </w:p>
    <w:p w14:paraId="49891DA8" w14:textId="31519BDE" w:rsidR="00917772" w:rsidRPr="005071E1" w:rsidRDefault="58ED00CD" w:rsidP="3B6A722C">
      <w:pPr>
        <w:spacing w:after="0"/>
        <w:jc w:val="center"/>
        <w:rPr>
          <w:rFonts w:ascii="Century Gothic" w:eastAsia="Century Gothic" w:hAnsi="Century Gothic" w:cs="Century Gothic"/>
          <w:b/>
          <w:bCs/>
          <w:sz w:val="28"/>
          <w:szCs w:val="28"/>
          <w:u w:val="single"/>
        </w:rPr>
      </w:pPr>
      <w:r w:rsidRPr="005071E1">
        <w:rPr>
          <w:rFonts w:ascii="Century Gothic" w:eastAsia="Century Gothic" w:hAnsi="Century Gothic" w:cs="Century Gothic"/>
          <w:b/>
          <w:bCs/>
          <w:sz w:val="28"/>
          <w:szCs w:val="28"/>
          <w:u w:val="single"/>
        </w:rPr>
        <w:t xml:space="preserve">New Intake </w:t>
      </w:r>
      <w:r w:rsidR="31E0BE08" w:rsidRPr="005071E1">
        <w:rPr>
          <w:rFonts w:ascii="Century Gothic" w:eastAsia="Century Gothic" w:hAnsi="Century Gothic" w:cs="Century Gothic"/>
          <w:b/>
          <w:bCs/>
          <w:sz w:val="28"/>
          <w:szCs w:val="28"/>
          <w:u w:val="single"/>
        </w:rPr>
        <w:t xml:space="preserve">Information </w:t>
      </w:r>
      <w:r w:rsidRPr="005071E1">
        <w:rPr>
          <w:rFonts w:ascii="Century Gothic" w:eastAsia="Century Gothic" w:hAnsi="Century Gothic" w:cs="Century Gothic"/>
          <w:b/>
          <w:bCs/>
          <w:sz w:val="28"/>
          <w:szCs w:val="28"/>
          <w:u w:val="single"/>
        </w:rPr>
        <w:t>202</w:t>
      </w:r>
      <w:r w:rsidR="00A36C73">
        <w:rPr>
          <w:rFonts w:ascii="Century Gothic" w:eastAsia="Century Gothic" w:hAnsi="Century Gothic" w:cs="Century Gothic"/>
          <w:b/>
          <w:bCs/>
          <w:sz w:val="28"/>
          <w:szCs w:val="28"/>
          <w:u w:val="single"/>
        </w:rPr>
        <w:t>5</w:t>
      </w:r>
      <w:r w:rsidRPr="005071E1">
        <w:rPr>
          <w:rFonts w:ascii="Century Gothic" w:eastAsia="Century Gothic" w:hAnsi="Century Gothic" w:cs="Century Gothic"/>
          <w:b/>
          <w:bCs/>
          <w:sz w:val="28"/>
          <w:szCs w:val="28"/>
          <w:u w:val="single"/>
        </w:rPr>
        <w:t>/202</w:t>
      </w:r>
      <w:r w:rsidR="00A36C73">
        <w:rPr>
          <w:rFonts w:ascii="Century Gothic" w:eastAsia="Century Gothic" w:hAnsi="Century Gothic" w:cs="Century Gothic"/>
          <w:b/>
          <w:bCs/>
          <w:sz w:val="28"/>
          <w:szCs w:val="28"/>
          <w:u w:val="single"/>
        </w:rPr>
        <w:t>5</w:t>
      </w:r>
    </w:p>
    <w:p w14:paraId="34B4498D" w14:textId="77777777" w:rsidR="00B24DB7" w:rsidRDefault="00B24DB7" w:rsidP="3B6A722C">
      <w:pPr>
        <w:spacing w:after="0"/>
        <w:rPr>
          <w:rFonts w:ascii="Century Gothic" w:eastAsia="Century Gothic" w:hAnsi="Century Gothic" w:cs="Century Gothic"/>
          <w:b/>
          <w:bCs/>
          <w:sz w:val="20"/>
          <w:szCs w:val="20"/>
        </w:rPr>
      </w:pPr>
    </w:p>
    <w:p w14:paraId="1E7D5F97" w14:textId="77777777" w:rsidR="00C26C77" w:rsidRDefault="006C579D" w:rsidP="005071E1">
      <w:pPr>
        <w:spacing w:after="0"/>
        <w:jc w:val="center"/>
        <w:rPr>
          <w:rFonts w:ascii="Century Gothic" w:eastAsia="Century Gothic" w:hAnsi="Century Gothic" w:cs="Century Gothic"/>
          <w:i/>
          <w:iCs/>
          <w:sz w:val="20"/>
          <w:szCs w:val="20"/>
        </w:rPr>
      </w:pPr>
      <w:r>
        <w:rPr>
          <w:rFonts w:ascii="Century Gothic" w:eastAsia="Century Gothic" w:hAnsi="Century Gothic" w:cs="Century Gothic"/>
          <w:i/>
          <w:iCs/>
          <w:sz w:val="20"/>
          <w:szCs w:val="20"/>
        </w:rPr>
        <w:t xml:space="preserve">Curdworth Primary is privileged to </w:t>
      </w:r>
      <w:r>
        <w:rPr>
          <w:rFonts w:ascii="Century Gothic" w:eastAsia="Century Gothic" w:hAnsi="Century Gothic" w:cs="Century Gothic"/>
          <w:b/>
          <w:bCs/>
          <w:i/>
          <w:iCs/>
          <w:sz w:val="20"/>
          <w:szCs w:val="20"/>
        </w:rPr>
        <w:t xml:space="preserve">serve </w:t>
      </w:r>
      <w:r>
        <w:rPr>
          <w:rFonts w:ascii="Century Gothic" w:eastAsia="Century Gothic" w:hAnsi="Century Gothic" w:cs="Century Gothic"/>
          <w:i/>
          <w:iCs/>
          <w:sz w:val="20"/>
          <w:szCs w:val="20"/>
        </w:rPr>
        <w:t xml:space="preserve">a thriving local </w:t>
      </w:r>
      <w:r w:rsidR="001E7051">
        <w:rPr>
          <w:rFonts w:ascii="Century Gothic" w:eastAsia="Century Gothic" w:hAnsi="Century Gothic" w:cs="Century Gothic"/>
          <w:b/>
          <w:bCs/>
          <w:i/>
          <w:iCs/>
          <w:sz w:val="20"/>
          <w:szCs w:val="20"/>
        </w:rPr>
        <w:t>community</w:t>
      </w:r>
      <w:r w:rsidR="001E7051">
        <w:rPr>
          <w:rFonts w:ascii="Century Gothic" w:eastAsia="Century Gothic" w:hAnsi="Century Gothic" w:cs="Century Gothic"/>
          <w:i/>
          <w:iCs/>
          <w:sz w:val="20"/>
          <w:szCs w:val="20"/>
        </w:rPr>
        <w:t xml:space="preserve">; where what we do is </w:t>
      </w:r>
      <w:r w:rsidR="001E7051">
        <w:rPr>
          <w:rFonts w:ascii="Century Gothic" w:eastAsia="Century Gothic" w:hAnsi="Century Gothic" w:cs="Century Gothic"/>
          <w:b/>
          <w:bCs/>
          <w:i/>
          <w:iCs/>
          <w:sz w:val="20"/>
          <w:szCs w:val="20"/>
        </w:rPr>
        <w:t>led by the children, for the children</w:t>
      </w:r>
      <w:r w:rsidR="001E7051">
        <w:rPr>
          <w:rFonts w:ascii="Century Gothic" w:eastAsia="Century Gothic" w:hAnsi="Century Gothic" w:cs="Century Gothic"/>
          <w:i/>
          <w:iCs/>
          <w:sz w:val="20"/>
          <w:szCs w:val="20"/>
        </w:rPr>
        <w:t xml:space="preserve">. As a result of our </w:t>
      </w:r>
      <w:r w:rsidR="001E7051">
        <w:rPr>
          <w:rFonts w:ascii="Century Gothic" w:eastAsia="Century Gothic" w:hAnsi="Century Gothic" w:cs="Century Gothic"/>
          <w:b/>
          <w:bCs/>
          <w:i/>
          <w:iCs/>
          <w:sz w:val="20"/>
          <w:szCs w:val="20"/>
        </w:rPr>
        <w:t xml:space="preserve">innovative, ambitious </w:t>
      </w:r>
      <w:r w:rsidR="001E7051">
        <w:rPr>
          <w:rFonts w:ascii="Century Gothic" w:eastAsia="Century Gothic" w:hAnsi="Century Gothic" w:cs="Century Gothic"/>
          <w:i/>
          <w:iCs/>
          <w:sz w:val="20"/>
          <w:szCs w:val="20"/>
        </w:rPr>
        <w:t xml:space="preserve">educational offer, children leave our school equipped with the tools to continue to </w:t>
      </w:r>
      <w:r w:rsidR="001E7051">
        <w:rPr>
          <w:rFonts w:ascii="Century Gothic" w:eastAsia="Century Gothic" w:hAnsi="Century Gothic" w:cs="Century Gothic"/>
          <w:b/>
          <w:bCs/>
          <w:i/>
          <w:iCs/>
          <w:sz w:val="20"/>
          <w:szCs w:val="20"/>
        </w:rPr>
        <w:t>thrive</w:t>
      </w:r>
      <w:r w:rsidR="001E7051">
        <w:rPr>
          <w:rFonts w:ascii="Century Gothic" w:eastAsia="Century Gothic" w:hAnsi="Century Gothic" w:cs="Century Gothic"/>
          <w:i/>
          <w:iCs/>
          <w:sz w:val="20"/>
          <w:szCs w:val="20"/>
        </w:rPr>
        <w:t xml:space="preserve"> and </w:t>
      </w:r>
      <w:r w:rsidR="001E7051">
        <w:rPr>
          <w:rFonts w:ascii="Century Gothic" w:eastAsia="Century Gothic" w:hAnsi="Century Gothic" w:cs="Century Gothic"/>
          <w:b/>
          <w:bCs/>
          <w:i/>
          <w:iCs/>
          <w:sz w:val="20"/>
          <w:szCs w:val="20"/>
        </w:rPr>
        <w:t>grow</w:t>
      </w:r>
      <w:r w:rsidR="001E7051">
        <w:rPr>
          <w:rFonts w:ascii="Century Gothic" w:eastAsia="Century Gothic" w:hAnsi="Century Gothic" w:cs="Century Gothic"/>
          <w:i/>
          <w:iCs/>
          <w:sz w:val="20"/>
          <w:szCs w:val="20"/>
        </w:rPr>
        <w:t xml:space="preserve">, when taking their next steps into the wider world. </w:t>
      </w:r>
    </w:p>
    <w:p w14:paraId="571075EB" w14:textId="5857FDD6" w:rsidR="005071E1" w:rsidRPr="001E7051" w:rsidRDefault="00C26C77" w:rsidP="005071E1">
      <w:pPr>
        <w:spacing w:after="0"/>
        <w:jc w:val="center"/>
        <w:rPr>
          <w:rFonts w:ascii="Century Gothic" w:eastAsia="Century Gothic" w:hAnsi="Century Gothic" w:cs="Century Gothic"/>
          <w:i/>
          <w:iCs/>
          <w:sz w:val="20"/>
          <w:szCs w:val="20"/>
        </w:rPr>
      </w:pPr>
      <w:r>
        <w:rPr>
          <w:rFonts w:ascii="Century Gothic" w:eastAsia="Century Gothic" w:hAnsi="Century Gothic" w:cs="Century Gothic"/>
          <w:b/>
          <w:bCs/>
          <w:i/>
          <w:iCs/>
          <w:sz w:val="20"/>
          <w:szCs w:val="20"/>
        </w:rPr>
        <w:t xml:space="preserve">We are a small school, with big opportunities. </w:t>
      </w:r>
      <w:r w:rsidR="001E7051">
        <w:rPr>
          <w:rFonts w:ascii="Century Gothic" w:eastAsia="Century Gothic" w:hAnsi="Century Gothic" w:cs="Century Gothic"/>
          <w:i/>
          <w:iCs/>
          <w:sz w:val="20"/>
          <w:szCs w:val="20"/>
        </w:rPr>
        <w:t xml:space="preserve"> </w:t>
      </w:r>
    </w:p>
    <w:p w14:paraId="6A751DC3" w14:textId="77777777" w:rsidR="005071E1" w:rsidRPr="00D158BE" w:rsidRDefault="005071E1" w:rsidP="3B6A722C">
      <w:pPr>
        <w:spacing w:after="0"/>
        <w:rPr>
          <w:rFonts w:ascii="Century Gothic" w:eastAsia="Century Gothic" w:hAnsi="Century Gothic" w:cs="Century Gothic"/>
          <w:b/>
          <w:bCs/>
          <w:sz w:val="20"/>
          <w:szCs w:val="20"/>
        </w:rPr>
      </w:pPr>
    </w:p>
    <w:p w14:paraId="03766BD6" w14:textId="77777777" w:rsidR="00917772" w:rsidRPr="00D158BE" w:rsidRDefault="00BC7DA1" w:rsidP="3B6A722C">
      <w:pPr>
        <w:spacing w:after="0"/>
        <w:jc w:val="both"/>
        <w:rPr>
          <w:rFonts w:ascii="Century Gothic" w:eastAsia="Century Gothic" w:hAnsi="Century Gothic" w:cs="Century Gothic"/>
          <w:b/>
          <w:bCs/>
          <w:sz w:val="20"/>
          <w:szCs w:val="20"/>
        </w:rPr>
      </w:pPr>
      <w:r w:rsidRPr="00D158BE">
        <w:rPr>
          <w:rFonts w:ascii="Century Gothic" w:eastAsia="Century Gothic" w:hAnsi="Century Gothic" w:cs="Century Gothic"/>
          <w:b/>
          <w:bCs/>
          <w:sz w:val="20"/>
          <w:szCs w:val="20"/>
        </w:rPr>
        <w:t xml:space="preserve">Discussions with parents </w:t>
      </w:r>
    </w:p>
    <w:p w14:paraId="18173AF6" w14:textId="386925CF" w:rsidR="00917772" w:rsidRPr="00D158BE" w:rsidRDefault="58ED00CD" w:rsidP="3B6A722C">
      <w:pPr>
        <w:spacing w:after="0"/>
        <w:jc w:val="both"/>
        <w:rPr>
          <w:rFonts w:ascii="Century Gothic" w:eastAsia="Century Gothic" w:hAnsi="Century Gothic" w:cs="Century Gothic"/>
          <w:sz w:val="20"/>
          <w:szCs w:val="20"/>
        </w:rPr>
      </w:pPr>
      <w:r w:rsidRPr="00D158BE">
        <w:rPr>
          <w:rFonts w:ascii="Century Gothic" w:eastAsia="Century Gothic" w:hAnsi="Century Gothic" w:cs="Century Gothic"/>
          <w:sz w:val="20"/>
          <w:szCs w:val="20"/>
        </w:rPr>
        <w:t xml:space="preserve">Home visit appointments will be arranged for you to have a chat with the class teacher so that you can tell us a bit more about your child before they start school. We also see this as a great opportunity to meet with your child in their own setting where they </w:t>
      </w:r>
      <w:r w:rsidR="00B65254" w:rsidRPr="00D158BE">
        <w:rPr>
          <w:rFonts w:ascii="Century Gothic" w:eastAsia="Century Gothic" w:hAnsi="Century Gothic" w:cs="Century Gothic"/>
          <w:sz w:val="20"/>
          <w:szCs w:val="20"/>
        </w:rPr>
        <w:t xml:space="preserve">are </w:t>
      </w:r>
      <w:r w:rsidRPr="00D158BE">
        <w:rPr>
          <w:rFonts w:ascii="Century Gothic" w:eastAsia="Century Gothic" w:hAnsi="Century Gothic" w:cs="Century Gothic"/>
          <w:sz w:val="20"/>
          <w:szCs w:val="20"/>
        </w:rPr>
        <w:t>a</w:t>
      </w:r>
      <w:r w:rsidR="00B65254" w:rsidRPr="00D158BE">
        <w:rPr>
          <w:rFonts w:ascii="Century Gothic" w:eastAsia="Century Gothic" w:hAnsi="Century Gothic" w:cs="Century Gothic"/>
          <w:sz w:val="20"/>
          <w:szCs w:val="20"/>
        </w:rPr>
        <w:t xml:space="preserve">t their </w:t>
      </w:r>
      <w:r w:rsidRPr="00D158BE">
        <w:rPr>
          <w:rFonts w:ascii="Century Gothic" w:eastAsia="Century Gothic" w:hAnsi="Century Gothic" w:cs="Century Gothic"/>
          <w:sz w:val="20"/>
          <w:szCs w:val="20"/>
        </w:rPr>
        <w:t xml:space="preserve">most conformable and relaxed. This gives teachers a great insight into their personalities so we can ensure the </w:t>
      </w:r>
      <w:r w:rsidR="00F01BA6" w:rsidRPr="00D158BE">
        <w:rPr>
          <w:rFonts w:ascii="Century Gothic" w:eastAsia="Century Gothic" w:hAnsi="Century Gothic" w:cs="Century Gothic"/>
          <w:sz w:val="20"/>
          <w:szCs w:val="20"/>
        </w:rPr>
        <w:t>b</w:t>
      </w:r>
      <w:r w:rsidRPr="00D158BE">
        <w:rPr>
          <w:rFonts w:ascii="Century Gothic" w:eastAsia="Century Gothic" w:hAnsi="Century Gothic" w:cs="Century Gothic"/>
          <w:sz w:val="20"/>
          <w:szCs w:val="20"/>
        </w:rPr>
        <w:t>est start for them.</w:t>
      </w:r>
    </w:p>
    <w:p w14:paraId="25B4E645" w14:textId="77777777" w:rsidR="00F01BA6" w:rsidRPr="00D158BE" w:rsidRDefault="00F01BA6" w:rsidP="3B6A722C">
      <w:pPr>
        <w:spacing w:after="0"/>
        <w:jc w:val="both"/>
        <w:rPr>
          <w:rFonts w:ascii="Century Gothic" w:eastAsia="Century Gothic" w:hAnsi="Century Gothic" w:cs="Century Gothic"/>
          <w:sz w:val="20"/>
          <w:szCs w:val="20"/>
        </w:rPr>
      </w:pPr>
    </w:p>
    <w:p w14:paraId="4E3DA53D" w14:textId="71E17A0D" w:rsidR="00917772" w:rsidRPr="00D158BE" w:rsidRDefault="00B65254" w:rsidP="3B6A722C">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b/>
          <w:bCs/>
          <w:color w:val="000000" w:themeColor="text1"/>
          <w:sz w:val="20"/>
          <w:szCs w:val="20"/>
        </w:rPr>
        <w:t>Play Date Visits</w:t>
      </w:r>
      <w:r w:rsidR="00BC7DA1" w:rsidRPr="00D158BE">
        <w:rPr>
          <w:rFonts w:ascii="Century Gothic" w:eastAsia="Century Gothic" w:hAnsi="Century Gothic" w:cs="Century Gothic"/>
          <w:b/>
          <w:bCs/>
          <w:color w:val="000000" w:themeColor="text1"/>
          <w:sz w:val="20"/>
          <w:szCs w:val="20"/>
        </w:rPr>
        <w:t xml:space="preserve"> - Summer term </w:t>
      </w:r>
      <w:proofErr w:type="gramStart"/>
      <w:r w:rsidR="00BC7DA1" w:rsidRPr="00D158BE">
        <w:rPr>
          <w:rFonts w:ascii="Century Gothic" w:eastAsia="Century Gothic" w:hAnsi="Century Gothic" w:cs="Century Gothic"/>
          <w:b/>
          <w:bCs/>
          <w:color w:val="000000" w:themeColor="text1"/>
          <w:sz w:val="20"/>
          <w:szCs w:val="20"/>
        </w:rPr>
        <w:t>202</w:t>
      </w:r>
      <w:r w:rsidR="00A36C73">
        <w:rPr>
          <w:rFonts w:ascii="Century Gothic" w:eastAsia="Century Gothic" w:hAnsi="Century Gothic" w:cs="Century Gothic"/>
          <w:b/>
          <w:bCs/>
          <w:color w:val="000000" w:themeColor="text1"/>
          <w:sz w:val="20"/>
          <w:szCs w:val="20"/>
        </w:rPr>
        <w:t>4</w:t>
      </w:r>
      <w:proofErr w:type="gramEnd"/>
    </w:p>
    <w:p w14:paraId="72B26F1A" w14:textId="6C751D64" w:rsidR="00DC6254" w:rsidRPr="00D158BE" w:rsidRDefault="00BC7DA1" w:rsidP="3B6A722C">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 xml:space="preserve">We ask that children and parents </w:t>
      </w:r>
      <w:r w:rsidR="00824D84" w:rsidRPr="00D158BE">
        <w:rPr>
          <w:rFonts w:ascii="Century Gothic" w:eastAsia="Century Gothic" w:hAnsi="Century Gothic" w:cs="Century Gothic"/>
          <w:color w:val="000000" w:themeColor="text1"/>
          <w:sz w:val="20"/>
          <w:szCs w:val="20"/>
        </w:rPr>
        <w:t xml:space="preserve">enter via the </w:t>
      </w:r>
      <w:r w:rsidR="003914BF" w:rsidRPr="00D158BE">
        <w:rPr>
          <w:rFonts w:ascii="Century Gothic" w:eastAsia="Century Gothic" w:hAnsi="Century Gothic" w:cs="Century Gothic"/>
          <w:color w:val="000000" w:themeColor="text1"/>
          <w:sz w:val="20"/>
          <w:szCs w:val="20"/>
        </w:rPr>
        <w:t>KS1 gate</w:t>
      </w:r>
      <w:r w:rsidR="00F4406B" w:rsidRPr="00D158BE">
        <w:rPr>
          <w:rFonts w:ascii="Century Gothic" w:eastAsia="Century Gothic" w:hAnsi="Century Gothic" w:cs="Century Gothic"/>
          <w:color w:val="000000" w:themeColor="text1"/>
          <w:sz w:val="20"/>
          <w:szCs w:val="20"/>
        </w:rPr>
        <w:t xml:space="preserve"> (</w:t>
      </w:r>
      <w:r w:rsidR="00442604">
        <w:rPr>
          <w:rFonts w:ascii="Century Gothic" w:eastAsia="Century Gothic" w:hAnsi="Century Gothic" w:cs="Century Gothic"/>
          <w:color w:val="000000" w:themeColor="text1"/>
          <w:sz w:val="20"/>
          <w:szCs w:val="20"/>
        </w:rPr>
        <w:t xml:space="preserve">along the path </w:t>
      </w:r>
      <w:r w:rsidR="00F4406B" w:rsidRPr="00D158BE">
        <w:rPr>
          <w:rFonts w:ascii="Century Gothic" w:eastAsia="Century Gothic" w:hAnsi="Century Gothic" w:cs="Century Gothic"/>
          <w:color w:val="000000" w:themeColor="text1"/>
          <w:sz w:val="20"/>
          <w:szCs w:val="20"/>
        </w:rPr>
        <w:t>o</w:t>
      </w:r>
      <w:r w:rsidR="00824D84" w:rsidRPr="00D158BE">
        <w:rPr>
          <w:rFonts w:ascii="Century Gothic" w:eastAsia="Century Gothic" w:hAnsi="Century Gothic" w:cs="Century Gothic"/>
          <w:color w:val="000000" w:themeColor="text1"/>
          <w:sz w:val="20"/>
          <w:szCs w:val="20"/>
        </w:rPr>
        <w:t>n</w:t>
      </w:r>
      <w:r w:rsidR="00F4406B" w:rsidRPr="00D158BE">
        <w:rPr>
          <w:rFonts w:ascii="Century Gothic" w:eastAsia="Century Gothic" w:hAnsi="Century Gothic" w:cs="Century Gothic"/>
          <w:color w:val="000000" w:themeColor="text1"/>
          <w:sz w:val="20"/>
          <w:szCs w:val="20"/>
        </w:rPr>
        <w:t xml:space="preserve"> the left when facing </w:t>
      </w:r>
      <w:r w:rsidR="00824D84" w:rsidRPr="00D158BE">
        <w:rPr>
          <w:rFonts w:ascii="Century Gothic" w:eastAsia="Century Gothic" w:hAnsi="Century Gothic" w:cs="Century Gothic"/>
          <w:color w:val="000000" w:themeColor="text1"/>
          <w:sz w:val="20"/>
          <w:szCs w:val="20"/>
        </w:rPr>
        <w:t>School Reception)</w:t>
      </w:r>
      <w:r w:rsidRPr="00D158BE">
        <w:rPr>
          <w:rFonts w:ascii="Century Gothic" w:eastAsia="Century Gothic" w:hAnsi="Century Gothic" w:cs="Century Gothic"/>
          <w:color w:val="000000" w:themeColor="text1"/>
          <w:sz w:val="20"/>
          <w:szCs w:val="20"/>
        </w:rPr>
        <w:t>, where you will be</w:t>
      </w:r>
      <w:r w:rsidR="00824D84" w:rsidRPr="00D158BE">
        <w:rPr>
          <w:rFonts w:ascii="Century Gothic" w:eastAsia="Century Gothic" w:hAnsi="Century Gothic" w:cs="Century Gothic"/>
          <w:color w:val="000000" w:themeColor="text1"/>
          <w:sz w:val="20"/>
          <w:szCs w:val="20"/>
        </w:rPr>
        <w:t xml:space="preserve"> </w:t>
      </w:r>
      <w:r w:rsidR="009E0B85">
        <w:rPr>
          <w:rFonts w:ascii="Century Gothic" w:eastAsia="Century Gothic" w:hAnsi="Century Gothic" w:cs="Century Gothic"/>
          <w:color w:val="000000" w:themeColor="text1"/>
          <w:sz w:val="20"/>
          <w:szCs w:val="20"/>
        </w:rPr>
        <w:t>greeted</w:t>
      </w:r>
      <w:r w:rsidR="00C655E5" w:rsidRPr="00D158BE">
        <w:rPr>
          <w:rFonts w:ascii="Century Gothic" w:eastAsia="Century Gothic" w:hAnsi="Century Gothic" w:cs="Century Gothic"/>
          <w:color w:val="000000" w:themeColor="text1"/>
          <w:sz w:val="20"/>
          <w:szCs w:val="20"/>
        </w:rPr>
        <w:t xml:space="preserve"> </w:t>
      </w:r>
      <w:r w:rsidR="00DC6254" w:rsidRPr="00D158BE">
        <w:rPr>
          <w:rFonts w:ascii="Century Gothic" w:eastAsia="Century Gothic" w:hAnsi="Century Gothic" w:cs="Century Gothic"/>
          <w:color w:val="000000" w:themeColor="text1"/>
          <w:sz w:val="20"/>
          <w:szCs w:val="20"/>
        </w:rPr>
        <w:t>by a member of staff 5 minu</w:t>
      </w:r>
      <w:r w:rsidR="00974A84" w:rsidRPr="00D158BE">
        <w:rPr>
          <w:rFonts w:ascii="Century Gothic" w:eastAsia="Century Gothic" w:hAnsi="Century Gothic" w:cs="Century Gothic"/>
          <w:color w:val="000000" w:themeColor="text1"/>
          <w:sz w:val="20"/>
          <w:szCs w:val="20"/>
        </w:rPr>
        <w:t xml:space="preserve">tes </w:t>
      </w:r>
      <w:r w:rsidR="005B0A57" w:rsidRPr="00D158BE">
        <w:rPr>
          <w:rFonts w:ascii="Century Gothic" w:eastAsia="Century Gothic" w:hAnsi="Century Gothic" w:cs="Century Gothic"/>
          <w:color w:val="000000" w:themeColor="text1"/>
          <w:sz w:val="20"/>
          <w:szCs w:val="20"/>
        </w:rPr>
        <w:t>before</w:t>
      </w:r>
      <w:r w:rsidR="00974A84" w:rsidRPr="00D158BE">
        <w:rPr>
          <w:rFonts w:ascii="Century Gothic" w:eastAsia="Century Gothic" w:hAnsi="Century Gothic" w:cs="Century Gothic"/>
          <w:color w:val="000000" w:themeColor="text1"/>
          <w:sz w:val="20"/>
          <w:szCs w:val="20"/>
        </w:rPr>
        <w:t xml:space="preserve"> your child’s session begins</w:t>
      </w:r>
      <w:r w:rsidR="005B0A57" w:rsidRPr="00D158BE">
        <w:rPr>
          <w:rFonts w:ascii="Century Gothic" w:eastAsia="Century Gothic" w:hAnsi="Century Gothic" w:cs="Century Gothic"/>
          <w:color w:val="000000" w:themeColor="text1"/>
          <w:sz w:val="20"/>
          <w:szCs w:val="20"/>
        </w:rPr>
        <w:t xml:space="preserve"> </w:t>
      </w:r>
      <w:r w:rsidR="00C655E5" w:rsidRPr="00D158BE">
        <w:rPr>
          <w:rFonts w:ascii="Century Gothic" w:eastAsia="Century Gothic" w:hAnsi="Century Gothic" w:cs="Century Gothic"/>
          <w:color w:val="000000" w:themeColor="text1"/>
          <w:sz w:val="20"/>
          <w:szCs w:val="20"/>
        </w:rPr>
        <w:t>and walked to the Reception Classroom doors</w:t>
      </w:r>
      <w:r w:rsidRPr="00D158BE">
        <w:rPr>
          <w:rFonts w:ascii="Century Gothic" w:eastAsia="Century Gothic" w:hAnsi="Century Gothic" w:cs="Century Gothic"/>
          <w:color w:val="000000" w:themeColor="text1"/>
          <w:sz w:val="20"/>
          <w:szCs w:val="20"/>
        </w:rPr>
        <w:t xml:space="preserve">. </w:t>
      </w:r>
      <w:r w:rsidR="001F65C7" w:rsidRPr="00D158BE">
        <w:rPr>
          <w:rFonts w:ascii="Century Gothic" w:eastAsia="Century Gothic" w:hAnsi="Century Gothic" w:cs="Century Gothic"/>
          <w:color w:val="000000" w:themeColor="text1"/>
          <w:sz w:val="20"/>
          <w:szCs w:val="20"/>
        </w:rPr>
        <w:t xml:space="preserve">On </w:t>
      </w:r>
      <w:r w:rsidR="00784618" w:rsidRPr="00D158BE">
        <w:rPr>
          <w:rFonts w:ascii="Century Gothic" w:eastAsia="Century Gothic" w:hAnsi="Century Gothic" w:cs="Century Gothic"/>
          <w:color w:val="000000" w:themeColor="text1"/>
          <w:sz w:val="20"/>
          <w:szCs w:val="20"/>
        </w:rPr>
        <w:t xml:space="preserve">the first Play Date, </w:t>
      </w:r>
      <w:r w:rsidR="009E0B85">
        <w:rPr>
          <w:rFonts w:ascii="Century Gothic" w:eastAsia="Century Gothic" w:hAnsi="Century Gothic" w:cs="Century Gothic"/>
          <w:color w:val="000000" w:themeColor="text1"/>
          <w:sz w:val="20"/>
          <w:szCs w:val="20"/>
        </w:rPr>
        <w:t>you</w:t>
      </w:r>
      <w:r w:rsidR="00784618" w:rsidRPr="00D158BE">
        <w:rPr>
          <w:rFonts w:ascii="Century Gothic" w:eastAsia="Century Gothic" w:hAnsi="Century Gothic" w:cs="Century Gothic"/>
          <w:color w:val="000000" w:themeColor="text1"/>
          <w:sz w:val="20"/>
          <w:szCs w:val="20"/>
        </w:rPr>
        <w:t xml:space="preserve"> are welcome to walk </w:t>
      </w:r>
      <w:r w:rsidR="009E0B85">
        <w:rPr>
          <w:rFonts w:ascii="Century Gothic" w:eastAsia="Century Gothic" w:hAnsi="Century Gothic" w:cs="Century Gothic"/>
          <w:color w:val="000000" w:themeColor="text1"/>
          <w:sz w:val="20"/>
          <w:szCs w:val="20"/>
        </w:rPr>
        <w:t xml:space="preserve">your </w:t>
      </w:r>
      <w:r w:rsidR="00784618" w:rsidRPr="00D158BE">
        <w:rPr>
          <w:rFonts w:ascii="Century Gothic" w:eastAsia="Century Gothic" w:hAnsi="Century Gothic" w:cs="Century Gothic"/>
          <w:color w:val="000000" w:themeColor="text1"/>
          <w:sz w:val="20"/>
          <w:szCs w:val="20"/>
        </w:rPr>
        <w:t xml:space="preserve">child into the classroom, on the second Play Date we ask </w:t>
      </w:r>
      <w:r w:rsidR="00DC6254" w:rsidRPr="00D158BE">
        <w:rPr>
          <w:rFonts w:ascii="Century Gothic" w:eastAsia="Century Gothic" w:hAnsi="Century Gothic" w:cs="Century Gothic"/>
          <w:color w:val="000000" w:themeColor="text1"/>
          <w:sz w:val="20"/>
          <w:szCs w:val="20"/>
        </w:rPr>
        <w:t xml:space="preserve">parents to drop their child off at the classroom door. </w:t>
      </w:r>
    </w:p>
    <w:p w14:paraId="2DF90601" w14:textId="7DBDBAC1" w:rsidR="00917772" w:rsidRPr="00D158BE" w:rsidRDefault="00BC7DA1" w:rsidP="3B6A722C">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The children will then meet staff and some of the other children and have an opportunity to explore the learning environment. Parents should collect the children from the same point at the end of their session.</w:t>
      </w:r>
    </w:p>
    <w:p w14:paraId="45681CF8" w14:textId="77777777" w:rsidR="00917772" w:rsidRPr="00D158BE" w:rsidRDefault="00917772" w:rsidP="3B6A722C">
      <w:pPr>
        <w:spacing w:after="0"/>
        <w:jc w:val="both"/>
        <w:rPr>
          <w:rFonts w:ascii="Century Gothic" w:eastAsia="Century Gothic" w:hAnsi="Century Gothic" w:cs="Century Gothic"/>
          <w:sz w:val="20"/>
          <w:szCs w:val="20"/>
        </w:rPr>
      </w:pPr>
    </w:p>
    <w:p w14:paraId="462C304F" w14:textId="4A36EF07" w:rsidR="00917772" w:rsidRPr="00D158BE" w:rsidRDefault="00BC7DA1" w:rsidP="3B6A722C">
      <w:pPr>
        <w:spacing w:after="0"/>
        <w:jc w:val="both"/>
        <w:rPr>
          <w:rFonts w:ascii="Century Gothic" w:eastAsia="Century Gothic" w:hAnsi="Century Gothic" w:cs="Century Gothic"/>
          <w:b/>
          <w:bCs/>
          <w:sz w:val="20"/>
          <w:szCs w:val="20"/>
        </w:rPr>
      </w:pPr>
      <w:r w:rsidRPr="00D158BE">
        <w:rPr>
          <w:rFonts w:ascii="Century Gothic" w:eastAsia="Century Gothic" w:hAnsi="Century Gothic" w:cs="Century Gothic"/>
          <w:b/>
          <w:bCs/>
          <w:sz w:val="20"/>
          <w:szCs w:val="20"/>
        </w:rPr>
        <w:t>Starting School in September</w:t>
      </w:r>
    </w:p>
    <w:p w14:paraId="55410CCB" w14:textId="7D8CAC6A" w:rsidR="006D1634" w:rsidRPr="00D158BE" w:rsidRDefault="31E0BE08" w:rsidP="3B6A722C">
      <w:pPr>
        <w:spacing w:after="0"/>
        <w:jc w:val="both"/>
        <w:rPr>
          <w:rFonts w:ascii="Century Gothic" w:eastAsia="Century Gothic" w:hAnsi="Century Gothic" w:cs="Century Gothic"/>
          <w:sz w:val="20"/>
          <w:szCs w:val="20"/>
        </w:rPr>
      </w:pPr>
      <w:r w:rsidRPr="00D158BE">
        <w:rPr>
          <w:rFonts w:ascii="Century Gothic" w:eastAsia="Century Gothic" w:hAnsi="Century Gothic" w:cs="Century Gothic"/>
          <w:sz w:val="20"/>
          <w:szCs w:val="20"/>
        </w:rPr>
        <w:t xml:space="preserve">Monday </w:t>
      </w:r>
      <w:r w:rsidR="004940B6">
        <w:rPr>
          <w:rFonts w:ascii="Century Gothic" w:eastAsia="Century Gothic" w:hAnsi="Century Gothic" w:cs="Century Gothic"/>
          <w:sz w:val="20"/>
          <w:szCs w:val="20"/>
        </w:rPr>
        <w:t>3</w:t>
      </w:r>
      <w:r w:rsidR="004940B6" w:rsidRPr="004940B6">
        <w:rPr>
          <w:rFonts w:ascii="Century Gothic" w:eastAsia="Century Gothic" w:hAnsi="Century Gothic" w:cs="Century Gothic"/>
          <w:sz w:val="20"/>
          <w:szCs w:val="20"/>
          <w:vertAlign w:val="superscript"/>
        </w:rPr>
        <w:t>rd</w:t>
      </w:r>
      <w:r w:rsidR="004940B6">
        <w:rPr>
          <w:rFonts w:ascii="Century Gothic" w:eastAsia="Century Gothic" w:hAnsi="Century Gothic" w:cs="Century Gothic"/>
          <w:sz w:val="20"/>
          <w:szCs w:val="20"/>
        </w:rPr>
        <w:t xml:space="preserve"> </w:t>
      </w:r>
      <w:r w:rsidRPr="00D158BE">
        <w:rPr>
          <w:rFonts w:ascii="Century Gothic" w:eastAsia="Century Gothic" w:hAnsi="Century Gothic" w:cs="Century Gothic"/>
          <w:sz w:val="20"/>
          <w:szCs w:val="20"/>
        </w:rPr>
        <w:t xml:space="preserve">&amp; Tuesday </w:t>
      </w:r>
      <w:r w:rsidR="004940B6">
        <w:rPr>
          <w:rFonts w:ascii="Century Gothic" w:eastAsia="Century Gothic" w:hAnsi="Century Gothic" w:cs="Century Gothic"/>
          <w:sz w:val="20"/>
          <w:szCs w:val="20"/>
        </w:rPr>
        <w:t>4</w:t>
      </w:r>
      <w:r w:rsidR="004940B6" w:rsidRPr="004940B6">
        <w:rPr>
          <w:rFonts w:ascii="Century Gothic" w:eastAsia="Century Gothic" w:hAnsi="Century Gothic" w:cs="Century Gothic"/>
          <w:sz w:val="20"/>
          <w:szCs w:val="20"/>
          <w:vertAlign w:val="superscript"/>
        </w:rPr>
        <w:t>th</w:t>
      </w:r>
      <w:r w:rsidR="004940B6">
        <w:rPr>
          <w:rFonts w:ascii="Century Gothic" w:eastAsia="Century Gothic" w:hAnsi="Century Gothic" w:cs="Century Gothic"/>
          <w:sz w:val="20"/>
          <w:szCs w:val="20"/>
        </w:rPr>
        <w:t xml:space="preserve"> </w:t>
      </w:r>
      <w:r w:rsidRPr="00D158BE">
        <w:rPr>
          <w:rFonts w:ascii="Century Gothic" w:eastAsia="Century Gothic" w:hAnsi="Century Gothic" w:cs="Century Gothic"/>
          <w:sz w:val="20"/>
          <w:szCs w:val="20"/>
        </w:rPr>
        <w:t>September 202</w:t>
      </w:r>
      <w:r w:rsidR="004940B6">
        <w:rPr>
          <w:rFonts w:ascii="Century Gothic" w:eastAsia="Century Gothic" w:hAnsi="Century Gothic" w:cs="Century Gothic"/>
          <w:sz w:val="20"/>
          <w:szCs w:val="20"/>
        </w:rPr>
        <w:t>4</w:t>
      </w:r>
      <w:r w:rsidR="745CA1BB" w:rsidRPr="00D158BE">
        <w:rPr>
          <w:rFonts w:ascii="Century Gothic" w:eastAsia="Century Gothic" w:hAnsi="Century Gothic" w:cs="Century Gothic"/>
          <w:sz w:val="20"/>
          <w:szCs w:val="20"/>
        </w:rPr>
        <w:t xml:space="preserve"> </w:t>
      </w:r>
      <w:r w:rsidRPr="00D158BE">
        <w:rPr>
          <w:rFonts w:ascii="Century Gothic" w:eastAsia="Century Gothic" w:hAnsi="Century Gothic" w:cs="Century Gothic"/>
          <w:sz w:val="20"/>
          <w:szCs w:val="20"/>
        </w:rPr>
        <w:t>INSET Days - no children in school</w:t>
      </w:r>
    </w:p>
    <w:p w14:paraId="43D4CB74" w14:textId="6D96602E" w:rsidR="00917772" w:rsidRPr="00D158BE" w:rsidRDefault="745CA1BB" w:rsidP="3B6A722C">
      <w:pPr>
        <w:spacing w:after="0"/>
        <w:jc w:val="both"/>
        <w:rPr>
          <w:rFonts w:ascii="Century Gothic" w:eastAsia="Century Gothic" w:hAnsi="Century Gothic" w:cs="Century Gothic"/>
          <w:color w:val="000000" w:themeColor="text1"/>
          <w:sz w:val="20"/>
          <w:szCs w:val="20"/>
        </w:rPr>
      </w:pPr>
      <w:r w:rsidRPr="00D158BE">
        <w:rPr>
          <w:rFonts w:ascii="Century Gothic" w:eastAsia="Century Gothic" w:hAnsi="Century Gothic" w:cs="Century Gothic"/>
          <w:sz w:val="20"/>
          <w:szCs w:val="20"/>
        </w:rPr>
        <w:t xml:space="preserve">Wednesday </w:t>
      </w:r>
      <w:r w:rsidR="004940B6">
        <w:rPr>
          <w:rFonts w:ascii="Century Gothic" w:eastAsia="Century Gothic" w:hAnsi="Century Gothic" w:cs="Century Gothic"/>
          <w:sz w:val="20"/>
          <w:szCs w:val="20"/>
        </w:rPr>
        <w:t>5</w:t>
      </w:r>
      <w:r w:rsidRPr="00D158BE">
        <w:rPr>
          <w:rFonts w:ascii="Century Gothic" w:eastAsia="Century Gothic" w:hAnsi="Century Gothic" w:cs="Century Gothic"/>
          <w:sz w:val="20"/>
          <w:szCs w:val="20"/>
          <w:vertAlign w:val="superscript"/>
        </w:rPr>
        <w:t>th</w:t>
      </w:r>
      <w:r w:rsidRPr="00D158BE">
        <w:rPr>
          <w:rFonts w:ascii="Century Gothic" w:eastAsia="Century Gothic" w:hAnsi="Century Gothic" w:cs="Century Gothic"/>
          <w:sz w:val="20"/>
          <w:szCs w:val="20"/>
        </w:rPr>
        <w:t xml:space="preserve"> September 202</w:t>
      </w:r>
      <w:r w:rsidR="004940B6">
        <w:rPr>
          <w:rFonts w:ascii="Century Gothic" w:eastAsia="Century Gothic" w:hAnsi="Century Gothic" w:cs="Century Gothic"/>
          <w:sz w:val="20"/>
          <w:szCs w:val="20"/>
        </w:rPr>
        <w:t>4</w:t>
      </w:r>
      <w:r w:rsidRPr="00D158BE">
        <w:rPr>
          <w:rFonts w:ascii="Century Gothic" w:eastAsia="Century Gothic" w:hAnsi="Century Gothic" w:cs="Century Gothic"/>
          <w:sz w:val="20"/>
          <w:szCs w:val="20"/>
        </w:rPr>
        <w:t xml:space="preserve"> – School open to ALL children </w:t>
      </w:r>
      <w:r w:rsidR="58ED00CD" w:rsidRPr="00D158BE">
        <w:rPr>
          <w:rFonts w:ascii="Century Gothic" w:eastAsia="Century Gothic" w:hAnsi="Century Gothic" w:cs="Century Gothic"/>
          <w:color w:val="000000" w:themeColor="text1"/>
          <w:sz w:val="20"/>
          <w:szCs w:val="20"/>
        </w:rPr>
        <w:t xml:space="preserve"> </w:t>
      </w:r>
    </w:p>
    <w:p w14:paraId="558E05C5" w14:textId="77777777" w:rsidR="00917772" w:rsidRPr="00D158BE" w:rsidRDefault="00917772" w:rsidP="3B6A722C">
      <w:pPr>
        <w:spacing w:after="0"/>
        <w:rPr>
          <w:rFonts w:ascii="Century Gothic" w:eastAsia="Century Gothic" w:hAnsi="Century Gothic" w:cs="Century Gothic"/>
          <w:sz w:val="20"/>
          <w:szCs w:val="20"/>
        </w:rPr>
      </w:pPr>
    </w:p>
    <w:p w14:paraId="44802E3C" w14:textId="1AAA6568" w:rsidR="00917772" w:rsidRPr="00D158BE" w:rsidRDefault="58ED00CD" w:rsidP="3B6A722C">
      <w:pPr>
        <w:spacing w:after="0"/>
        <w:rPr>
          <w:rFonts w:ascii="Century Gothic" w:eastAsia="Century Gothic" w:hAnsi="Century Gothic" w:cs="Century Gothic"/>
          <w:b/>
          <w:bCs/>
          <w:sz w:val="20"/>
          <w:szCs w:val="20"/>
        </w:rPr>
      </w:pPr>
      <w:r w:rsidRPr="4526A279">
        <w:rPr>
          <w:rFonts w:ascii="Century Gothic" w:eastAsia="Century Gothic" w:hAnsi="Century Gothic" w:cs="Century Gothic"/>
          <w:b/>
          <w:bCs/>
          <w:sz w:val="20"/>
          <w:szCs w:val="20"/>
        </w:rPr>
        <w:t>School procedures for children</w:t>
      </w:r>
    </w:p>
    <w:p w14:paraId="25167589" w14:textId="78748B45" w:rsidR="00EC64CB" w:rsidRPr="00B612B7" w:rsidRDefault="00BC7DA1" w:rsidP="00B612B7">
      <w:pPr>
        <w:numPr>
          <w:ilvl w:val="0"/>
          <w:numId w:val="3"/>
        </w:numPr>
        <w:pBdr>
          <w:top w:val="nil"/>
          <w:left w:val="nil"/>
          <w:bottom w:val="nil"/>
          <w:right w:val="nil"/>
          <w:between w:val="nil"/>
        </w:pBdr>
        <w:spacing w:after="0"/>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8:45</w:t>
      </w:r>
      <w:r w:rsidR="00B2144B" w:rsidRPr="00D158BE">
        <w:rPr>
          <w:rFonts w:ascii="Century Gothic" w:eastAsia="Century Gothic" w:hAnsi="Century Gothic" w:cs="Century Gothic"/>
          <w:color w:val="000000" w:themeColor="text1"/>
          <w:sz w:val="20"/>
          <w:szCs w:val="20"/>
        </w:rPr>
        <w:t>am</w:t>
      </w:r>
      <w:r w:rsidRPr="00D158BE">
        <w:rPr>
          <w:rFonts w:ascii="Century Gothic" w:eastAsia="Century Gothic" w:hAnsi="Century Gothic" w:cs="Century Gothic"/>
          <w:color w:val="000000" w:themeColor="text1"/>
          <w:sz w:val="20"/>
          <w:szCs w:val="20"/>
        </w:rPr>
        <w:t xml:space="preserve"> - Gates are opened to the playground. </w:t>
      </w:r>
      <w:r w:rsidR="008116B6">
        <w:rPr>
          <w:rFonts w:ascii="Century Gothic" w:eastAsia="Century Gothic" w:hAnsi="Century Gothic" w:cs="Century Gothic"/>
          <w:color w:val="000000" w:themeColor="text1"/>
          <w:sz w:val="20"/>
          <w:szCs w:val="20"/>
        </w:rPr>
        <w:t>For the first</w:t>
      </w:r>
      <w:r w:rsidR="00B0317C">
        <w:rPr>
          <w:rFonts w:ascii="Century Gothic" w:eastAsia="Century Gothic" w:hAnsi="Century Gothic" w:cs="Century Gothic"/>
          <w:color w:val="000000" w:themeColor="text1"/>
          <w:sz w:val="20"/>
          <w:szCs w:val="20"/>
        </w:rPr>
        <w:t xml:space="preserve"> 3 weeks, parents will walk their child onto the KS1 playground and wait with them whilst they line up </w:t>
      </w:r>
      <w:r w:rsidR="000B6951">
        <w:rPr>
          <w:rFonts w:ascii="Century Gothic" w:eastAsia="Century Gothic" w:hAnsi="Century Gothic" w:cs="Century Gothic"/>
          <w:color w:val="000000" w:themeColor="text1"/>
          <w:sz w:val="20"/>
          <w:szCs w:val="20"/>
        </w:rPr>
        <w:t xml:space="preserve">with their class teacher </w:t>
      </w:r>
      <w:r w:rsidR="00B0317C">
        <w:rPr>
          <w:rFonts w:ascii="Century Gothic" w:eastAsia="Century Gothic" w:hAnsi="Century Gothic" w:cs="Century Gothic"/>
          <w:color w:val="000000" w:themeColor="text1"/>
          <w:sz w:val="20"/>
          <w:szCs w:val="20"/>
        </w:rPr>
        <w:t>to support that initial transition</w:t>
      </w:r>
      <w:r w:rsidR="00354C7C" w:rsidRPr="00D158BE">
        <w:rPr>
          <w:rFonts w:ascii="Century Gothic" w:eastAsia="Century Gothic" w:hAnsi="Century Gothic" w:cs="Century Gothic"/>
          <w:color w:val="000000" w:themeColor="text1"/>
          <w:sz w:val="20"/>
          <w:szCs w:val="20"/>
        </w:rPr>
        <w:t>.</w:t>
      </w:r>
      <w:r w:rsidR="00387ACC">
        <w:rPr>
          <w:rFonts w:ascii="Century Gothic" w:eastAsia="Century Gothic" w:hAnsi="Century Gothic" w:cs="Century Gothic"/>
          <w:color w:val="000000" w:themeColor="text1"/>
          <w:sz w:val="20"/>
          <w:szCs w:val="20"/>
        </w:rPr>
        <w:t xml:space="preserve"> We will then reduce the support by having parents drop off their child on the playground </w:t>
      </w:r>
      <w:r w:rsidR="00691EE4">
        <w:rPr>
          <w:rFonts w:ascii="Century Gothic" w:eastAsia="Century Gothic" w:hAnsi="Century Gothic" w:cs="Century Gothic"/>
          <w:color w:val="000000" w:themeColor="text1"/>
          <w:sz w:val="20"/>
          <w:szCs w:val="20"/>
        </w:rPr>
        <w:t xml:space="preserve">and then leaving them to line up with their class teacher. Eventually, the children will be dropped off at the gate </w:t>
      </w:r>
      <w:r w:rsidR="00F9746E">
        <w:rPr>
          <w:rFonts w:ascii="Century Gothic" w:eastAsia="Century Gothic" w:hAnsi="Century Gothic" w:cs="Century Gothic"/>
          <w:color w:val="000000" w:themeColor="text1"/>
          <w:sz w:val="20"/>
          <w:szCs w:val="20"/>
        </w:rPr>
        <w:t xml:space="preserve">with all the rest of the KS1 children. We will inform you and the children of these changes in </w:t>
      </w:r>
      <w:r w:rsidR="00D708B0">
        <w:rPr>
          <w:rFonts w:ascii="Century Gothic" w:eastAsia="Century Gothic" w:hAnsi="Century Gothic" w:cs="Century Gothic"/>
          <w:color w:val="000000" w:themeColor="text1"/>
          <w:sz w:val="20"/>
          <w:szCs w:val="20"/>
        </w:rPr>
        <w:t>drop off as they happen.</w:t>
      </w:r>
      <w:r w:rsidR="00354C7C" w:rsidRPr="00D158BE">
        <w:rPr>
          <w:rFonts w:ascii="Century Gothic" w:eastAsia="Century Gothic" w:hAnsi="Century Gothic" w:cs="Century Gothic"/>
          <w:color w:val="000000" w:themeColor="text1"/>
          <w:sz w:val="20"/>
          <w:szCs w:val="20"/>
        </w:rPr>
        <w:t xml:space="preserve"> </w:t>
      </w:r>
    </w:p>
    <w:p w14:paraId="69D557B3" w14:textId="15FF18FE" w:rsidR="00917772" w:rsidRPr="00D158BE" w:rsidRDefault="58ED00CD" w:rsidP="3B6A722C">
      <w:pPr>
        <w:numPr>
          <w:ilvl w:val="0"/>
          <w:numId w:val="3"/>
        </w:numPr>
        <w:pBdr>
          <w:top w:val="nil"/>
          <w:left w:val="nil"/>
          <w:bottom w:val="nil"/>
          <w:right w:val="nil"/>
          <w:between w:val="nil"/>
        </w:pBdr>
        <w:spacing w:after="0"/>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Children will be responsible for hanging up their coat and bag (containing spare pants and socks for any ‘accidents’</w:t>
      </w:r>
      <w:r w:rsidR="000B6951">
        <w:rPr>
          <w:rFonts w:ascii="Century Gothic" w:eastAsia="Century Gothic" w:hAnsi="Century Gothic" w:cs="Century Gothic"/>
          <w:color w:val="000000" w:themeColor="text1"/>
          <w:sz w:val="20"/>
          <w:szCs w:val="20"/>
        </w:rPr>
        <w:t>, having a spare pa</w:t>
      </w:r>
      <w:r w:rsidR="00EC64CB">
        <w:rPr>
          <w:rFonts w:ascii="Century Gothic" w:eastAsia="Century Gothic" w:hAnsi="Century Gothic" w:cs="Century Gothic"/>
          <w:color w:val="000000" w:themeColor="text1"/>
          <w:sz w:val="20"/>
          <w:szCs w:val="20"/>
        </w:rPr>
        <w:t>ir of bottoms is also useful</w:t>
      </w:r>
      <w:r w:rsidRPr="00D158BE">
        <w:rPr>
          <w:rFonts w:ascii="Century Gothic" w:eastAsia="Century Gothic" w:hAnsi="Century Gothic" w:cs="Century Gothic"/>
          <w:color w:val="000000" w:themeColor="text1"/>
          <w:sz w:val="20"/>
          <w:szCs w:val="20"/>
        </w:rPr>
        <w:t xml:space="preserve">) </w:t>
      </w:r>
      <w:r w:rsidR="00D64DD4">
        <w:rPr>
          <w:rFonts w:ascii="Century Gothic" w:eastAsia="Century Gothic" w:hAnsi="Century Gothic" w:cs="Century Gothic"/>
          <w:color w:val="000000" w:themeColor="text1"/>
          <w:sz w:val="20"/>
          <w:szCs w:val="20"/>
        </w:rPr>
        <w:t>and then putting away their water bottles.</w:t>
      </w:r>
      <w:r w:rsidR="00C75F40">
        <w:rPr>
          <w:rFonts w:ascii="Century Gothic" w:eastAsia="Century Gothic" w:hAnsi="Century Gothic" w:cs="Century Gothic"/>
          <w:color w:val="000000" w:themeColor="text1"/>
          <w:sz w:val="20"/>
          <w:szCs w:val="20"/>
        </w:rPr>
        <w:t xml:space="preserve"> Their mid-morning </w:t>
      </w:r>
      <w:r w:rsidR="00053851">
        <w:rPr>
          <w:rFonts w:ascii="Century Gothic" w:eastAsia="Century Gothic" w:hAnsi="Century Gothic" w:cs="Century Gothic"/>
          <w:color w:val="000000" w:themeColor="text1"/>
          <w:sz w:val="20"/>
          <w:szCs w:val="20"/>
        </w:rPr>
        <w:t xml:space="preserve">healthy snack should be put in their bag for them to get when it is snack time. We will also have fruit </w:t>
      </w:r>
      <w:r w:rsidR="00E37329">
        <w:rPr>
          <w:rFonts w:ascii="Century Gothic" w:eastAsia="Century Gothic" w:hAnsi="Century Gothic" w:cs="Century Gothic"/>
          <w:color w:val="000000" w:themeColor="text1"/>
          <w:sz w:val="20"/>
          <w:szCs w:val="20"/>
        </w:rPr>
        <w:t>available</w:t>
      </w:r>
      <w:r w:rsidR="00053851">
        <w:rPr>
          <w:rFonts w:ascii="Century Gothic" w:eastAsia="Century Gothic" w:hAnsi="Century Gothic" w:cs="Century Gothic"/>
          <w:color w:val="000000" w:themeColor="text1"/>
          <w:sz w:val="20"/>
          <w:szCs w:val="20"/>
        </w:rPr>
        <w:t xml:space="preserve"> </w:t>
      </w:r>
      <w:r w:rsidR="00E37329">
        <w:rPr>
          <w:rFonts w:ascii="Century Gothic" w:eastAsia="Century Gothic" w:hAnsi="Century Gothic" w:cs="Century Gothic"/>
          <w:color w:val="000000" w:themeColor="text1"/>
          <w:sz w:val="20"/>
          <w:szCs w:val="20"/>
        </w:rPr>
        <w:t>in school for them to have.</w:t>
      </w:r>
    </w:p>
    <w:p w14:paraId="6DC759C2" w14:textId="5B227954" w:rsidR="006D1634" w:rsidRPr="00D158BE" w:rsidRDefault="00BC7DA1" w:rsidP="3B6A722C">
      <w:pPr>
        <w:numPr>
          <w:ilvl w:val="0"/>
          <w:numId w:val="3"/>
        </w:numPr>
        <w:pBdr>
          <w:top w:val="nil"/>
          <w:left w:val="nil"/>
          <w:bottom w:val="nil"/>
          <w:right w:val="nil"/>
          <w:between w:val="nil"/>
        </w:pBdr>
        <w:spacing w:after="0"/>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Coat pegs will be labelled with the child’s name and picture starting with the initial sound of their first name for early identification</w:t>
      </w:r>
      <w:r w:rsidR="006B42DF">
        <w:rPr>
          <w:rFonts w:ascii="Century Gothic" w:eastAsia="Century Gothic" w:hAnsi="Century Gothic" w:cs="Century Gothic"/>
          <w:color w:val="000000" w:themeColor="text1"/>
          <w:sz w:val="20"/>
          <w:szCs w:val="20"/>
        </w:rPr>
        <w:t xml:space="preserve"> and the water</w:t>
      </w:r>
      <w:r w:rsidR="008827C1">
        <w:rPr>
          <w:rFonts w:ascii="Century Gothic" w:eastAsia="Century Gothic" w:hAnsi="Century Gothic" w:cs="Century Gothic"/>
          <w:color w:val="000000" w:themeColor="text1"/>
          <w:sz w:val="20"/>
          <w:szCs w:val="20"/>
        </w:rPr>
        <w:t xml:space="preserve"> </w:t>
      </w:r>
      <w:r w:rsidR="006B42DF">
        <w:rPr>
          <w:rFonts w:ascii="Century Gothic" w:eastAsia="Century Gothic" w:hAnsi="Century Gothic" w:cs="Century Gothic"/>
          <w:color w:val="000000" w:themeColor="text1"/>
          <w:sz w:val="20"/>
          <w:szCs w:val="20"/>
        </w:rPr>
        <w:t>bottle station will have their names on in their family groups</w:t>
      </w:r>
      <w:r w:rsidR="000B3ABC">
        <w:rPr>
          <w:rFonts w:ascii="Century Gothic" w:eastAsia="Century Gothic" w:hAnsi="Century Gothic" w:cs="Century Gothic"/>
          <w:color w:val="000000" w:themeColor="text1"/>
          <w:sz w:val="20"/>
          <w:szCs w:val="20"/>
        </w:rPr>
        <w:t>.</w:t>
      </w:r>
    </w:p>
    <w:p w14:paraId="2433A8A8" w14:textId="77777777" w:rsidR="00B2144B" w:rsidRPr="00D158BE" w:rsidRDefault="00B2144B" w:rsidP="3B6A722C">
      <w:pPr>
        <w:pBdr>
          <w:top w:val="nil"/>
          <w:left w:val="nil"/>
          <w:bottom w:val="nil"/>
          <w:right w:val="nil"/>
          <w:between w:val="nil"/>
        </w:pBdr>
        <w:spacing w:after="0"/>
        <w:ind w:left="720"/>
        <w:rPr>
          <w:rFonts w:ascii="Century Gothic" w:eastAsia="Century Gothic" w:hAnsi="Century Gothic" w:cs="Century Gothic"/>
          <w:color w:val="000000"/>
          <w:sz w:val="20"/>
          <w:szCs w:val="20"/>
        </w:rPr>
      </w:pPr>
    </w:p>
    <w:p w14:paraId="185A7DED" w14:textId="4269BEBE" w:rsidR="00917772" w:rsidRPr="00D158BE" w:rsidRDefault="00BC7DA1" w:rsidP="3B6A722C">
      <w:pPr>
        <w:spacing w:after="0"/>
        <w:jc w:val="both"/>
        <w:rPr>
          <w:rFonts w:ascii="Century Gothic" w:eastAsia="Century Gothic" w:hAnsi="Century Gothic" w:cs="Century Gothic"/>
          <w:b/>
          <w:bCs/>
          <w:sz w:val="20"/>
          <w:szCs w:val="20"/>
        </w:rPr>
      </w:pPr>
      <w:r w:rsidRPr="00D158BE">
        <w:rPr>
          <w:rFonts w:ascii="Century Gothic" w:eastAsia="Century Gothic" w:hAnsi="Century Gothic" w:cs="Century Gothic"/>
          <w:b/>
          <w:bCs/>
          <w:sz w:val="20"/>
          <w:szCs w:val="20"/>
        </w:rPr>
        <w:t>Home reading</w:t>
      </w:r>
    </w:p>
    <w:p w14:paraId="0F2958B2" w14:textId="77777777" w:rsidR="00152ACB" w:rsidRPr="00152ACB" w:rsidRDefault="00113135" w:rsidP="3B6A722C">
      <w:pPr>
        <w:numPr>
          <w:ilvl w:val="0"/>
          <w:numId w:val="4"/>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Once the children are settled in school,</w:t>
      </w:r>
      <w:r w:rsidR="007C3324">
        <w:rPr>
          <w:rFonts w:ascii="Century Gothic" w:eastAsia="Century Gothic" w:hAnsi="Century Gothic" w:cs="Century Gothic"/>
          <w:color w:val="000000" w:themeColor="text1"/>
          <w:sz w:val="20"/>
          <w:szCs w:val="20"/>
        </w:rPr>
        <w:t xml:space="preserve"> the children will be able to choose a book from the library to take home and read, this is to be brought back on library day</w:t>
      </w:r>
      <w:r w:rsidR="00152ACB">
        <w:rPr>
          <w:rFonts w:ascii="Century Gothic" w:eastAsia="Century Gothic" w:hAnsi="Century Gothic" w:cs="Century Gothic"/>
          <w:color w:val="000000" w:themeColor="text1"/>
          <w:sz w:val="20"/>
          <w:szCs w:val="20"/>
        </w:rPr>
        <w:t xml:space="preserve"> every week so that they can choose a new one</w:t>
      </w:r>
      <w:r w:rsidRPr="00D158BE">
        <w:rPr>
          <w:rFonts w:ascii="Century Gothic" w:eastAsia="Century Gothic" w:hAnsi="Century Gothic" w:cs="Century Gothic"/>
          <w:color w:val="000000" w:themeColor="text1"/>
          <w:sz w:val="20"/>
          <w:szCs w:val="20"/>
        </w:rPr>
        <w:t>.</w:t>
      </w:r>
      <w:r w:rsidR="58ED00CD" w:rsidRPr="00D158BE">
        <w:rPr>
          <w:rFonts w:ascii="Century Gothic" w:eastAsia="Century Gothic" w:hAnsi="Century Gothic" w:cs="Century Gothic"/>
          <w:color w:val="000000" w:themeColor="text1"/>
          <w:sz w:val="20"/>
          <w:szCs w:val="20"/>
        </w:rPr>
        <w:t xml:space="preserve"> </w:t>
      </w:r>
    </w:p>
    <w:p w14:paraId="629DA72A" w14:textId="2DEAFE3C" w:rsidR="00917772" w:rsidRPr="00152ACB" w:rsidRDefault="004C3762" w:rsidP="00152ACB">
      <w:pPr>
        <w:numPr>
          <w:ilvl w:val="0"/>
          <w:numId w:val="4"/>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themeColor="text1"/>
          <w:sz w:val="20"/>
          <w:szCs w:val="20"/>
        </w:rPr>
        <w:t>Once the children start to progress through the phonics scheme, they will be given a Reading R</w:t>
      </w:r>
      <w:r w:rsidR="00A03C48">
        <w:rPr>
          <w:rFonts w:ascii="Century Gothic" w:eastAsia="Century Gothic" w:hAnsi="Century Gothic" w:cs="Century Gothic"/>
          <w:color w:val="000000" w:themeColor="text1"/>
          <w:sz w:val="20"/>
          <w:szCs w:val="20"/>
        </w:rPr>
        <w:t>ecord</w:t>
      </w:r>
      <w:r w:rsidR="00272E37">
        <w:rPr>
          <w:rFonts w:ascii="Century Gothic" w:eastAsia="Century Gothic" w:hAnsi="Century Gothic" w:cs="Century Gothic"/>
          <w:color w:val="000000" w:themeColor="text1"/>
          <w:sz w:val="20"/>
          <w:szCs w:val="20"/>
        </w:rPr>
        <w:t xml:space="preserve"> (we will inform you of when this happens)</w:t>
      </w:r>
      <w:r w:rsidR="00A03C48">
        <w:rPr>
          <w:rFonts w:ascii="Century Gothic" w:eastAsia="Century Gothic" w:hAnsi="Century Gothic" w:cs="Century Gothic"/>
          <w:color w:val="000000" w:themeColor="text1"/>
          <w:sz w:val="20"/>
          <w:szCs w:val="20"/>
        </w:rPr>
        <w:t>.</w:t>
      </w:r>
      <w:r w:rsidR="58ED00CD" w:rsidRPr="00152ACB">
        <w:rPr>
          <w:rFonts w:ascii="Century Gothic" w:eastAsia="Century Gothic" w:hAnsi="Century Gothic" w:cs="Century Gothic"/>
          <w:color w:val="000000" w:themeColor="text1"/>
          <w:sz w:val="20"/>
          <w:szCs w:val="20"/>
        </w:rPr>
        <w:t xml:space="preserve"> It is helpful if the person who has heard the child read is able to make a comment about the child’s reading, however a signature is sufficient.</w:t>
      </w:r>
      <w:r w:rsidR="00A03C48">
        <w:rPr>
          <w:rFonts w:ascii="Century Gothic" w:eastAsia="Century Gothic" w:hAnsi="Century Gothic" w:cs="Century Gothic"/>
          <w:color w:val="000000" w:themeColor="text1"/>
          <w:sz w:val="20"/>
          <w:szCs w:val="20"/>
        </w:rPr>
        <w:t xml:space="preserve"> </w:t>
      </w:r>
      <w:r w:rsidR="00904AD6">
        <w:rPr>
          <w:rFonts w:ascii="Century Gothic" w:eastAsia="Century Gothic" w:hAnsi="Century Gothic" w:cs="Century Gothic"/>
          <w:color w:val="000000" w:themeColor="text1"/>
          <w:sz w:val="20"/>
          <w:szCs w:val="20"/>
        </w:rPr>
        <w:t>The children should be aiming to read at least 5 times a we</w:t>
      </w:r>
      <w:r w:rsidR="00272E37">
        <w:rPr>
          <w:rFonts w:ascii="Century Gothic" w:eastAsia="Century Gothic" w:hAnsi="Century Gothic" w:cs="Century Gothic"/>
          <w:color w:val="000000" w:themeColor="text1"/>
          <w:sz w:val="20"/>
          <w:szCs w:val="20"/>
        </w:rPr>
        <w:t>ek</w:t>
      </w:r>
      <w:r w:rsidR="003B3CFB">
        <w:rPr>
          <w:rFonts w:ascii="Century Gothic" w:eastAsia="Century Gothic" w:hAnsi="Century Gothic" w:cs="Century Gothic"/>
          <w:color w:val="000000" w:themeColor="text1"/>
          <w:sz w:val="20"/>
          <w:szCs w:val="20"/>
        </w:rPr>
        <w:t>.</w:t>
      </w:r>
    </w:p>
    <w:p w14:paraId="5522EDB1" w14:textId="32214F54" w:rsidR="00917772" w:rsidRPr="00D158BE" w:rsidRDefault="00340143" w:rsidP="3B6A722C">
      <w:pPr>
        <w:numPr>
          <w:ilvl w:val="0"/>
          <w:numId w:val="4"/>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Eventually, your child will receive a read</w:t>
      </w:r>
      <w:r w:rsidR="003911C0" w:rsidRPr="00D158BE">
        <w:rPr>
          <w:rFonts w:ascii="Century Gothic" w:eastAsia="Century Gothic" w:hAnsi="Century Gothic" w:cs="Century Gothic"/>
          <w:color w:val="000000" w:themeColor="text1"/>
          <w:sz w:val="20"/>
          <w:szCs w:val="20"/>
        </w:rPr>
        <w:t>ing scheme book that</w:t>
      </w:r>
      <w:r w:rsidR="58ED00CD" w:rsidRPr="00D158BE">
        <w:rPr>
          <w:rFonts w:ascii="Century Gothic" w:eastAsia="Century Gothic" w:hAnsi="Century Gothic" w:cs="Century Gothic"/>
          <w:color w:val="000000" w:themeColor="text1"/>
          <w:sz w:val="20"/>
          <w:szCs w:val="20"/>
        </w:rPr>
        <w:t xml:space="preserve"> will be changed at school</w:t>
      </w:r>
      <w:r w:rsidR="00AE21B6" w:rsidRPr="00D158BE">
        <w:rPr>
          <w:rFonts w:ascii="Century Gothic" w:eastAsia="Century Gothic" w:hAnsi="Century Gothic" w:cs="Century Gothic"/>
          <w:color w:val="000000" w:themeColor="text1"/>
          <w:sz w:val="20"/>
          <w:szCs w:val="20"/>
        </w:rPr>
        <w:t xml:space="preserve"> every 3 days. This reading scheme book will be pitched at the appropriate reading level for your child. </w:t>
      </w:r>
      <w:r w:rsidR="58ED00CD" w:rsidRPr="00D158BE">
        <w:rPr>
          <w:rFonts w:ascii="Century Gothic" w:eastAsia="Century Gothic" w:hAnsi="Century Gothic" w:cs="Century Gothic"/>
          <w:color w:val="000000" w:themeColor="text1"/>
          <w:sz w:val="20"/>
          <w:szCs w:val="20"/>
        </w:rPr>
        <w:t xml:space="preserve"> It is important </w:t>
      </w:r>
      <w:r w:rsidR="58ED00CD" w:rsidRPr="00D158BE">
        <w:rPr>
          <w:rFonts w:ascii="Century Gothic" w:eastAsia="Century Gothic" w:hAnsi="Century Gothic" w:cs="Century Gothic"/>
          <w:color w:val="000000" w:themeColor="text1"/>
          <w:sz w:val="20"/>
          <w:szCs w:val="20"/>
        </w:rPr>
        <w:lastRenderedPageBreak/>
        <w:t xml:space="preserve">that you share these books with your child at </w:t>
      </w:r>
      <w:r w:rsidR="003B3CFB" w:rsidRPr="00D158BE">
        <w:rPr>
          <w:rFonts w:ascii="Century Gothic" w:eastAsia="Century Gothic" w:hAnsi="Century Gothic" w:cs="Century Gothic"/>
          <w:color w:val="000000" w:themeColor="text1"/>
          <w:sz w:val="20"/>
          <w:szCs w:val="20"/>
        </w:rPr>
        <w:t>home,</w:t>
      </w:r>
      <w:r w:rsidR="58ED00CD" w:rsidRPr="00D158BE">
        <w:rPr>
          <w:rFonts w:ascii="Century Gothic" w:eastAsia="Century Gothic" w:hAnsi="Century Gothic" w:cs="Century Gothic"/>
          <w:color w:val="000000" w:themeColor="text1"/>
          <w:sz w:val="20"/>
          <w:szCs w:val="20"/>
        </w:rPr>
        <w:t xml:space="preserve"> but it </w:t>
      </w:r>
      <w:r w:rsidR="00CF133A" w:rsidRPr="00D158BE">
        <w:rPr>
          <w:rFonts w:ascii="Century Gothic" w:eastAsia="Century Gothic" w:hAnsi="Century Gothic" w:cs="Century Gothic"/>
          <w:color w:val="000000" w:themeColor="text1"/>
          <w:sz w:val="20"/>
          <w:szCs w:val="20"/>
        </w:rPr>
        <w:t xml:space="preserve">is </w:t>
      </w:r>
      <w:r w:rsidR="58ED00CD" w:rsidRPr="00D158BE">
        <w:rPr>
          <w:rFonts w:ascii="Century Gothic" w:eastAsia="Century Gothic" w:hAnsi="Century Gothic" w:cs="Century Gothic"/>
          <w:color w:val="000000" w:themeColor="text1"/>
          <w:sz w:val="20"/>
          <w:szCs w:val="20"/>
        </w:rPr>
        <w:t>also beneficial for children to read other material too such as comics, library books, newspapers, child’s own favourite books and text in the environment. Please don’t depend too much on the scheme book - it is only one tool for learning to read.</w:t>
      </w:r>
    </w:p>
    <w:p w14:paraId="79C9942E" w14:textId="77777777" w:rsidR="00917772" w:rsidRPr="00D158BE" w:rsidRDefault="00917772" w:rsidP="3B6A722C">
      <w:pPr>
        <w:spacing w:after="0"/>
        <w:jc w:val="both"/>
        <w:rPr>
          <w:rFonts w:ascii="Century Gothic" w:eastAsia="Century Gothic" w:hAnsi="Century Gothic" w:cs="Century Gothic"/>
          <w:sz w:val="20"/>
          <w:szCs w:val="20"/>
        </w:rPr>
      </w:pPr>
    </w:p>
    <w:p w14:paraId="454690DC" w14:textId="55CD49CD" w:rsidR="00917772" w:rsidRPr="00D158BE" w:rsidRDefault="58ED00CD" w:rsidP="3B6A722C">
      <w:pPr>
        <w:spacing w:after="0"/>
        <w:jc w:val="both"/>
        <w:rPr>
          <w:rFonts w:ascii="Century Gothic" w:eastAsia="Century Gothic" w:hAnsi="Century Gothic" w:cs="Century Gothic"/>
          <w:sz w:val="20"/>
          <w:szCs w:val="20"/>
        </w:rPr>
      </w:pPr>
      <w:r w:rsidRPr="00D158BE">
        <w:rPr>
          <w:rFonts w:ascii="Century Gothic" w:eastAsia="Century Gothic" w:hAnsi="Century Gothic" w:cs="Century Gothic"/>
          <w:sz w:val="20"/>
          <w:szCs w:val="20"/>
        </w:rPr>
        <w:t>Further information regarding this will be sent home via Class Dojo when your child starts in September.</w:t>
      </w:r>
    </w:p>
    <w:p w14:paraId="760A1D81" w14:textId="64F6AF29" w:rsidR="00D158BE" w:rsidRDefault="00D158BE" w:rsidP="3B6A722C">
      <w:pPr>
        <w:spacing w:after="0"/>
        <w:jc w:val="both"/>
        <w:rPr>
          <w:rFonts w:ascii="Century Gothic" w:eastAsia="Century Gothic" w:hAnsi="Century Gothic" w:cs="Century Gothic"/>
          <w:b/>
          <w:bCs/>
          <w:sz w:val="20"/>
          <w:szCs w:val="20"/>
        </w:rPr>
      </w:pPr>
    </w:p>
    <w:p w14:paraId="61E5F768" w14:textId="09A5AEEA" w:rsidR="00917772" w:rsidRPr="00D158BE" w:rsidRDefault="00BC7DA1" w:rsidP="3B6A722C">
      <w:pPr>
        <w:spacing w:after="0"/>
        <w:jc w:val="both"/>
        <w:rPr>
          <w:rFonts w:ascii="Century Gothic" w:eastAsia="Century Gothic" w:hAnsi="Century Gothic" w:cs="Century Gothic"/>
          <w:b/>
          <w:bCs/>
          <w:sz w:val="20"/>
          <w:szCs w:val="20"/>
        </w:rPr>
      </w:pPr>
      <w:r w:rsidRPr="00D158BE">
        <w:rPr>
          <w:rFonts w:ascii="Century Gothic" w:eastAsia="Century Gothic" w:hAnsi="Century Gothic" w:cs="Century Gothic"/>
          <w:b/>
          <w:bCs/>
          <w:sz w:val="20"/>
          <w:szCs w:val="20"/>
        </w:rPr>
        <w:t>Home/school communication</w:t>
      </w:r>
    </w:p>
    <w:p w14:paraId="4E513B54" w14:textId="27E2123A" w:rsidR="00917772" w:rsidRPr="00D158BE" w:rsidRDefault="58ED00CD" w:rsidP="3B6A722C">
      <w:pPr>
        <w:spacing w:after="0"/>
        <w:jc w:val="both"/>
        <w:rPr>
          <w:rFonts w:ascii="Century Gothic" w:eastAsia="Century Gothic" w:hAnsi="Century Gothic" w:cs="Century Gothic"/>
          <w:sz w:val="20"/>
          <w:szCs w:val="20"/>
        </w:rPr>
      </w:pPr>
      <w:r w:rsidRPr="00D158BE">
        <w:rPr>
          <w:rFonts w:ascii="Century Gothic" w:eastAsia="Century Gothic" w:hAnsi="Century Gothic" w:cs="Century Gothic"/>
          <w:sz w:val="20"/>
          <w:szCs w:val="20"/>
        </w:rPr>
        <w:t>It is helpful if notes, consent forms</w:t>
      </w:r>
      <w:r w:rsidR="00677243">
        <w:rPr>
          <w:rFonts w:ascii="Century Gothic" w:eastAsia="Century Gothic" w:hAnsi="Century Gothic" w:cs="Century Gothic"/>
          <w:sz w:val="20"/>
          <w:szCs w:val="20"/>
        </w:rPr>
        <w:t xml:space="preserve"> or </w:t>
      </w:r>
      <w:r w:rsidRPr="00D158BE">
        <w:rPr>
          <w:rFonts w:ascii="Century Gothic" w:eastAsia="Century Gothic" w:hAnsi="Century Gothic" w:cs="Century Gothic"/>
          <w:sz w:val="20"/>
          <w:szCs w:val="20"/>
        </w:rPr>
        <w:t xml:space="preserve">letters are handed to adults </w:t>
      </w:r>
      <w:r w:rsidR="00677243">
        <w:rPr>
          <w:rFonts w:ascii="Century Gothic" w:eastAsia="Century Gothic" w:hAnsi="Century Gothic" w:cs="Century Gothic"/>
          <w:sz w:val="20"/>
          <w:szCs w:val="20"/>
        </w:rPr>
        <w:t>on drop off or collection</w:t>
      </w:r>
      <w:r w:rsidRPr="00D158BE">
        <w:rPr>
          <w:rFonts w:ascii="Century Gothic" w:eastAsia="Century Gothic" w:hAnsi="Century Gothic" w:cs="Century Gothic"/>
          <w:sz w:val="20"/>
          <w:szCs w:val="20"/>
        </w:rPr>
        <w:t xml:space="preserve">. School letters may be put in book bags throughout the week so </w:t>
      </w:r>
      <w:r w:rsidRPr="00D158BE">
        <w:rPr>
          <w:rFonts w:ascii="Century Gothic" w:eastAsia="Century Gothic" w:hAnsi="Century Gothic" w:cs="Century Gothic"/>
          <w:color w:val="0070C0"/>
          <w:sz w:val="20"/>
          <w:szCs w:val="20"/>
        </w:rPr>
        <w:t xml:space="preserve">please remember to check your child’s bag </w:t>
      </w:r>
      <w:r w:rsidR="005F1861">
        <w:rPr>
          <w:rFonts w:ascii="Century Gothic" w:eastAsia="Century Gothic" w:hAnsi="Century Gothic" w:cs="Century Gothic"/>
          <w:color w:val="0070C0"/>
          <w:sz w:val="20"/>
          <w:szCs w:val="20"/>
        </w:rPr>
        <w:t>daily</w:t>
      </w:r>
      <w:r w:rsidRPr="00D158BE">
        <w:rPr>
          <w:rFonts w:ascii="Century Gothic" w:eastAsia="Century Gothic" w:hAnsi="Century Gothic" w:cs="Century Gothic"/>
          <w:color w:val="0070C0"/>
          <w:sz w:val="20"/>
          <w:szCs w:val="20"/>
        </w:rPr>
        <w:t>.</w:t>
      </w:r>
      <w:r w:rsidR="31E0BE08" w:rsidRPr="00D158BE">
        <w:rPr>
          <w:rFonts w:ascii="Century Gothic" w:eastAsia="Century Gothic" w:hAnsi="Century Gothic" w:cs="Century Gothic"/>
          <w:sz w:val="20"/>
          <w:szCs w:val="20"/>
        </w:rPr>
        <w:t xml:space="preserve"> We also use Class Dojo to send out any messages &amp; notices to parents/carers</w:t>
      </w:r>
      <w:r w:rsidR="004D3F69">
        <w:rPr>
          <w:rFonts w:ascii="Century Gothic" w:eastAsia="Century Gothic" w:hAnsi="Century Gothic" w:cs="Century Gothic"/>
          <w:sz w:val="20"/>
          <w:szCs w:val="20"/>
        </w:rPr>
        <w:t>.</w:t>
      </w:r>
    </w:p>
    <w:p w14:paraId="1D5DEA99" w14:textId="77777777" w:rsidR="00917772" w:rsidRPr="00D158BE" w:rsidRDefault="00917772" w:rsidP="3B6A722C">
      <w:pPr>
        <w:spacing w:after="0"/>
        <w:jc w:val="both"/>
        <w:rPr>
          <w:rFonts w:ascii="Century Gothic" w:eastAsia="Century Gothic" w:hAnsi="Century Gothic" w:cs="Century Gothic"/>
          <w:sz w:val="20"/>
          <w:szCs w:val="20"/>
        </w:rPr>
      </w:pPr>
    </w:p>
    <w:p w14:paraId="36FDA455" w14:textId="77777777" w:rsidR="00917772" w:rsidRPr="00D158BE" w:rsidRDefault="00BC7DA1" w:rsidP="3B6A722C">
      <w:pPr>
        <w:spacing w:after="0"/>
        <w:jc w:val="both"/>
        <w:rPr>
          <w:rFonts w:ascii="Century Gothic" w:eastAsia="Century Gothic" w:hAnsi="Century Gothic" w:cs="Century Gothic"/>
          <w:b/>
          <w:bCs/>
          <w:sz w:val="20"/>
          <w:szCs w:val="20"/>
        </w:rPr>
      </w:pPr>
      <w:r w:rsidRPr="00D158BE">
        <w:rPr>
          <w:rFonts w:ascii="Century Gothic" w:eastAsia="Century Gothic" w:hAnsi="Century Gothic" w:cs="Century Gothic"/>
          <w:b/>
          <w:bCs/>
          <w:sz w:val="20"/>
          <w:szCs w:val="20"/>
        </w:rPr>
        <w:t xml:space="preserve">Assessment </w:t>
      </w:r>
    </w:p>
    <w:p w14:paraId="3B9625EC" w14:textId="3EBBC216" w:rsidR="00917772" w:rsidRPr="00D158BE" w:rsidRDefault="00BC7DA1" w:rsidP="3B6A722C">
      <w:pPr>
        <w:spacing w:after="0"/>
        <w:jc w:val="both"/>
        <w:rPr>
          <w:rFonts w:ascii="Century Gothic" w:eastAsia="Century Gothic" w:hAnsi="Century Gothic" w:cs="Century Gothic"/>
          <w:sz w:val="20"/>
          <w:szCs w:val="20"/>
        </w:rPr>
      </w:pPr>
      <w:r w:rsidRPr="00D158BE">
        <w:rPr>
          <w:rFonts w:ascii="Century Gothic" w:eastAsia="Century Gothic" w:hAnsi="Century Gothic" w:cs="Century Gothic"/>
          <w:sz w:val="20"/>
          <w:szCs w:val="20"/>
        </w:rPr>
        <w:t xml:space="preserve">Assessment plays an important part in helping parents, </w:t>
      </w:r>
      <w:proofErr w:type="gramStart"/>
      <w:r w:rsidRPr="00D158BE">
        <w:rPr>
          <w:rFonts w:ascii="Century Gothic" w:eastAsia="Century Gothic" w:hAnsi="Century Gothic" w:cs="Century Gothic"/>
          <w:sz w:val="20"/>
          <w:szCs w:val="20"/>
        </w:rPr>
        <w:t>carers</w:t>
      </w:r>
      <w:proofErr w:type="gramEnd"/>
      <w:r w:rsidRPr="00D158BE">
        <w:rPr>
          <w:rFonts w:ascii="Century Gothic" w:eastAsia="Century Gothic" w:hAnsi="Century Gothic" w:cs="Century Gothic"/>
          <w:sz w:val="20"/>
          <w:szCs w:val="20"/>
        </w:rPr>
        <w:t xml:space="preserve"> and practitioners to recognise children’s progress, understand their needs, and to plan activities and support. Ongoing assessment (also known as formative assessment) is</w:t>
      </w:r>
      <w:r w:rsidR="001661D4">
        <w:rPr>
          <w:rFonts w:ascii="Century Gothic" w:eastAsia="Century Gothic" w:hAnsi="Century Gothic" w:cs="Century Gothic"/>
          <w:sz w:val="20"/>
          <w:szCs w:val="20"/>
        </w:rPr>
        <w:t xml:space="preserve"> </w:t>
      </w:r>
      <w:r w:rsidRPr="00D158BE">
        <w:rPr>
          <w:rFonts w:ascii="Century Gothic" w:eastAsia="Century Gothic" w:hAnsi="Century Gothic" w:cs="Century Gothic"/>
          <w:sz w:val="20"/>
          <w:szCs w:val="20"/>
        </w:rPr>
        <w:t>an integral part of the learning and development process. It involves practitioners observing children to understand their level of achievement, interests and learning styles. Our assessments then shape the learning experiences we offer to each child.</w:t>
      </w:r>
      <w:r w:rsidR="00D876F6">
        <w:rPr>
          <w:rFonts w:ascii="Century Gothic" w:eastAsia="Century Gothic" w:hAnsi="Century Gothic" w:cs="Century Gothic"/>
          <w:sz w:val="20"/>
          <w:szCs w:val="20"/>
        </w:rPr>
        <w:t xml:space="preserve"> Within</w:t>
      </w:r>
      <w:r w:rsidR="00252A0D">
        <w:rPr>
          <w:rFonts w:ascii="Century Gothic" w:eastAsia="Century Gothic" w:hAnsi="Century Gothic" w:cs="Century Gothic"/>
          <w:sz w:val="20"/>
          <w:szCs w:val="20"/>
        </w:rPr>
        <w:t xml:space="preserve"> the first few </w:t>
      </w:r>
      <w:r w:rsidR="00F14EB6">
        <w:rPr>
          <w:rFonts w:ascii="Century Gothic" w:eastAsia="Century Gothic" w:hAnsi="Century Gothic" w:cs="Century Gothic"/>
          <w:sz w:val="20"/>
          <w:szCs w:val="20"/>
        </w:rPr>
        <w:t>weeks</w:t>
      </w:r>
      <w:r w:rsidR="00252A0D">
        <w:rPr>
          <w:rFonts w:ascii="Century Gothic" w:eastAsia="Century Gothic" w:hAnsi="Century Gothic" w:cs="Century Gothic"/>
          <w:sz w:val="20"/>
          <w:szCs w:val="20"/>
        </w:rPr>
        <w:t xml:space="preserve"> of the children joining, we will baseline them so that we know</w:t>
      </w:r>
      <w:r w:rsidR="00F14EB6">
        <w:rPr>
          <w:rFonts w:ascii="Century Gothic" w:eastAsia="Century Gothic" w:hAnsi="Century Gothic" w:cs="Century Gothic"/>
          <w:sz w:val="20"/>
          <w:szCs w:val="20"/>
        </w:rPr>
        <w:t xml:space="preserve"> where each child comes in at.</w:t>
      </w:r>
      <w:r w:rsidRPr="00D158BE">
        <w:rPr>
          <w:rFonts w:ascii="Century Gothic" w:eastAsia="Century Gothic" w:hAnsi="Century Gothic" w:cs="Century Gothic"/>
          <w:sz w:val="20"/>
          <w:szCs w:val="20"/>
        </w:rPr>
        <w:t xml:space="preserve"> Practitioners will address any learning and development needs in partnership with parents and/or carers. Parents will be asked to contribute to children’s online learning journals by sharing children’s experiences or achievements from home.</w:t>
      </w:r>
      <w:r w:rsidR="00C40E33">
        <w:rPr>
          <w:rFonts w:ascii="Century Gothic" w:eastAsia="Century Gothic" w:hAnsi="Century Gothic" w:cs="Century Gothic"/>
          <w:sz w:val="20"/>
          <w:szCs w:val="20"/>
        </w:rPr>
        <w:t xml:space="preserve"> Children will be able to take home ‘Shining Star’ temp</w:t>
      </w:r>
      <w:r w:rsidR="00D2002F">
        <w:rPr>
          <w:rFonts w:ascii="Century Gothic" w:eastAsia="Century Gothic" w:hAnsi="Century Gothic" w:cs="Century Gothic"/>
          <w:sz w:val="20"/>
          <w:szCs w:val="20"/>
        </w:rPr>
        <w:t>lates which will be for parents or family members to fill</w:t>
      </w:r>
      <w:r w:rsidR="00F5085F">
        <w:rPr>
          <w:rFonts w:ascii="Century Gothic" w:eastAsia="Century Gothic" w:hAnsi="Century Gothic" w:cs="Century Gothic"/>
          <w:sz w:val="20"/>
          <w:szCs w:val="20"/>
        </w:rPr>
        <w:t xml:space="preserve"> out when your child has done something which deserves a special mention. These will then</w:t>
      </w:r>
      <w:r w:rsidR="00D876F6">
        <w:rPr>
          <w:rFonts w:ascii="Century Gothic" w:eastAsia="Century Gothic" w:hAnsi="Century Gothic" w:cs="Century Gothic"/>
          <w:sz w:val="20"/>
          <w:szCs w:val="20"/>
        </w:rPr>
        <w:t xml:space="preserve"> be</w:t>
      </w:r>
      <w:r w:rsidR="00F8356E">
        <w:rPr>
          <w:rFonts w:ascii="Century Gothic" w:eastAsia="Century Gothic" w:hAnsi="Century Gothic" w:cs="Century Gothic"/>
          <w:sz w:val="20"/>
          <w:szCs w:val="20"/>
        </w:rPr>
        <w:t xml:space="preserve"> celebrated in class </w:t>
      </w:r>
      <w:r w:rsidR="00D876F6">
        <w:rPr>
          <w:rFonts w:ascii="Century Gothic" w:eastAsia="Century Gothic" w:hAnsi="Century Gothic" w:cs="Century Gothic"/>
          <w:sz w:val="20"/>
          <w:szCs w:val="20"/>
        </w:rPr>
        <w:t>and</w:t>
      </w:r>
      <w:r w:rsidR="00F5085F">
        <w:rPr>
          <w:rFonts w:ascii="Century Gothic" w:eastAsia="Century Gothic" w:hAnsi="Century Gothic" w:cs="Century Gothic"/>
          <w:sz w:val="20"/>
          <w:szCs w:val="20"/>
        </w:rPr>
        <w:t xml:space="preserve"> put on their Shini</w:t>
      </w:r>
      <w:r w:rsidR="00F8356E">
        <w:rPr>
          <w:rFonts w:ascii="Century Gothic" w:eastAsia="Century Gothic" w:hAnsi="Century Gothic" w:cs="Century Gothic"/>
          <w:sz w:val="20"/>
          <w:szCs w:val="20"/>
        </w:rPr>
        <w:t>ng Star Wall to show everyone their achievement!</w:t>
      </w:r>
    </w:p>
    <w:p w14:paraId="0A39AECC" w14:textId="77777777" w:rsidR="00917772" w:rsidRPr="00D158BE" w:rsidRDefault="00917772" w:rsidP="3B6A722C">
      <w:pPr>
        <w:spacing w:after="0"/>
        <w:jc w:val="both"/>
        <w:rPr>
          <w:rFonts w:ascii="Century Gothic" w:eastAsia="Century Gothic" w:hAnsi="Century Gothic" w:cs="Century Gothic"/>
          <w:sz w:val="20"/>
          <w:szCs w:val="20"/>
        </w:rPr>
      </w:pPr>
    </w:p>
    <w:p w14:paraId="61F37657" w14:textId="77777777" w:rsidR="00917772" w:rsidRPr="00D158BE" w:rsidRDefault="00BC7DA1" w:rsidP="3B6A722C">
      <w:pPr>
        <w:spacing w:after="0"/>
        <w:jc w:val="both"/>
        <w:rPr>
          <w:rFonts w:ascii="Century Gothic" w:eastAsia="Century Gothic" w:hAnsi="Century Gothic" w:cs="Century Gothic"/>
          <w:b/>
          <w:bCs/>
          <w:sz w:val="20"/>
          <w:szCs w:val="20"/>
        </w:rPr>
      </w:pPr>
      <w:r w:rsidRPr="00D158BE">
        <w:rPr>
          <w:rFonts w:ascii="Century Gothic" w:eastAsia="Century Gothic" w:hAnsi="Century Gothic" w:cs="Century Gothic"/>
          <w:b/>
          <w:bCs/>
          <w:sz w:val="20"/>
          <w:szCs w:val="20"/>
        </w:rPr>
        <w:t>Learning in Reception</w:t>
      </w:r>
    </w:p>
    <w:p w14:paraId="540FC437" w14:textId="77777777" w:rsidR="00917772" w:rsidRPr="00D158BE" w:rsidRDefault="00BC7DA1" w:rsidP="3B6A722C">
      <w:pPr>
        <w:spacing w:after="0"/>
        <w:jc w:val="both"/>
        <w:rPr>
          <w:rFonts w:ascii="Century Gothic" w:eastAsia="Century Gothic" w:hAnsi="Century Gothic" w:cs="Century Gothic"/>
          <w:sz w:val="20"/>
          <w:szCs w:val="20"/>
        </w:rPr>
      </w:pPr>
      <w:r w:rsidRPr="00D158BE">
        <w:rPr>
          <w:rFonts w:ascii="Century Gothic" w:eastAsia="Century Gothic" w:hAnsi="Century Gothic" w:cs="Century Gothic"/>
          <w:sz w:val="20"/>
          <w:szCs w:val="20"/>
        </w:rPr>
        <w:t xml:space="preserve">At Curdworth Primary, children are exposed to a range of teacher led activities, independent </w:t>
      </w:r>
      <w:proofErr w:type="gramStart"/>
      <w:r w:rsidRPr="00D158BE">
        <w:rPr>
          <w:rFonts w:ascii="Century Gothic" w:eastAsia="Century Gothic" w:hAnsi="Century Gothic" w:cs="Century Gothic"/>
          <w:sz w:val="20"/>
          <w:szCs w:val="20"/>
        </w:rPr>
        <w:t>activities</w:t>
      </w:r>
      <w:proofErr w:type="gramEnd"/>
      <w:r w:rsidRPr="00D158BE">
        <w:rPr>
          <w:rFonts w:ascii="Century Gothic" w:eastAsia="Century Gothic" w:hAnsi="Century Gothic" w:cs="Century Gothic"/>
          <w:sz w:val="20"/>
          <w:szCs w:val="20"/>
        </w:rPr>
        <w:t xml:space="preserve"> and exciting challenges. Our learning environment is organised into different learning areas and children are encouraged to be active learners, inside the classroom and outdoors.</w:t>
      </w:r>
    </w:p>
    <w:p w14:paraId="7BE75F4C" w14:textId="77777777" w:rsidR="00917772" w:rsidRPr="00D158BE" w:rsidRDefault="00917772" w:rsidP="3B6A722C">
      <w:pPr>
        <w:spacing w:after="0"/>
        <w:jc w:val="both"/>
        <w:rPr>
          <w:rFonts w:ascii="Century Gothic" w:eastAsia="Century Gothic" w:hAnsi="Century Gothic" w:cs="Century Gothic"/>
          <w:sz w:val="20"/>
          <w:szCs w:val="20"/>
        </w:rPr>
      </w:pPr>
    </w:p>
    <w:p w14:paraId="763FE755" w14:textId="77777777" w:rsidR="00917772" w:rsidRPr="00D158BE" w:rsidRDefault="00BC7DA1" w:rsidP="3B6A722C">
      <w:pPr>
        <w:spacing w:after="0"/>
        <w:jc w:val="both"/>
        <w:rPr>
          <w:rFonts w:ascii="Century Gothic" w:eastAsia="Century Gothic" w:hAnsi="Century Gothic" w:cs="Century Gothic"/>
          <w:b/>
          <w:bCs/>
          <w:sz w:val="20"/>
          <w:szCs w:val="20"/>
        </w:rPr>
      </w:pPr>
      <w:r w:rsidRPr="00D158BE">
        <w:rPr>
          <w:rFonts w:ascii="Century Gothic" w:eastAsia="Century Gothic" w:hAnsi="Century Gothic" w:cs="Century Gothic"/>
          <w:b/>
          <w:bCs/>
          <w:sz w:val="20"/>
          <w:szCs w:val="20"/>
        </w:rPr>
        <w:t>Structured teacher led activities:</w:t>
      </w:r>
    </w:p>
    <w:p w14:paraId="0C9AAA7B"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Songs and nursery rhymes (please keep these up at home).</w:t>
      </w:r>
    </w:p>
    <w:p w14:paraId="248AFB3D"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Phonics games - learning sounds through songs and activities to enhance reading and writing.</w:t>
      </w:r>
    </w:p>
    <w:p w14:paraId="02D522BD"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Number songs, number games and counting activities.</w:t>
      </w:r>
    </w:p>
    <w:p w14:paraId="45A25C64"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Music and sound making alongside books and songs.</w:t>
      </w:r>
    </w:p>
    <w:p w14:paraId="00BF36DC"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 xml:space="preserve">Show and tell sessions - sharing home learning, </w:t>
      </w:r>
      <w:proofErr w:type="gramStart"/>
      <w:r w:rsidRPr="00D158BE">
        <w:rPr>
          <w:rFonts w:ascii="Century Gothic" w:eastAsia="Century Gothic" w:hAnsi="Century Gothic" w:cs="Century Gothic"/>
          <w:color w:val="000000" w:themeColor="text1"/>
          <w:sz w:val="20"/>
          <w:szCs w:val="20"/>
        </w:rPr>
        <w:t>news</w:t>
      </w:r>
      <w:proofErr w:type="gramEnd"/>
      <w:r w:rsidRPr="00D158BE">
        <w:rPr>
          <w:rFonts w:ascii="Century Gothic" w:eastAsia="Century Gothic" w:hAnsi="Century Gothic" w:cs="Century Gothic"/>
          <w:color w:val="000000" w:themeColor="text1"/>
          <w:sz w:val="20"/>
          <w:szCs w:val="20"/>
        </w:rPr>
        <w:t xml:space="preserve"> and favourite books.</w:t>
      </w:r>
    </w:p>
    <w:p w14:paraId="42A847D3"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Story sessions in small and large groups.</w:t>
      </w:r>
    </w:p>
    <w:p w14:paraId="4CD84271"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Planned creative activities.</w:t>
      </w:r>
    </w:p>
    <w:p w14:paraId="1F79D7B9"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Scientific investigations and exploration through a variety of activities.</w:t>
      </w:r>
    </w:p>
    <w:p w14:paraId="2055928D" w14:textId="1588AACB" w:rsidR="00917772" w:rsidRPr="00D158BE" w:rsidRDefault="58ED00CD"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Food technology</w:t>
      </w:r>
    </w:p>
    <w:p w14:paraId="0DE3E37F" w14:textId="77777777" w:rsidR="00917772" w:rsidRPr="00D158BE" w:rsidRDefault="00BC7DA1" w:rsidP="3B6A722C">
      <w:pPr>
        <w:numPr>
          <w:ilvl w:val="0"/>
          <w:numId w:val="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D158BE">
        <w:rPr>
          <w:rFonts w:ascii="Century Gothic" w:eastAsia="Century Gothic" w:hAnsi="Century Gothic" w:cs="Century Gothic"/>
          <w:color w:val="000000" w:themeColor="text1"/>
          <w:sz w:val="20"/>
          <w:szCs w:val="20"/>
        </w:rPr>
        <w:t xml:space="preserve">P.E. sessions - indoor and outdoor involving games, apparatus work, </w:t>
      </w:r>
      <w:proofErr w:type="gramStart"/>
      <w:r w:rsidRPr="00D158BE">
        <w:rPr>
          <w:rFonts w:ascii="Century Gothic" w:eastAsia="Century Gothic" w:hAnsi="Century Gothic" w:cs="Century Gothic"/>
          <w:color w:val="000000" w:themeColor="text1"/>
          <w:sz w:val="20"/>
          <w:szCs w:val="20"/>
        </w:rPr>
        <w:t>gymnastics</w:t>
      </w:r>
      <w:proofErr w:type="gramEnd"/>
      <w:r w:rsidRPr="00D158BE">
        <w:rPr>
          <w:rFonts w:ascii="Century Gothic" w:eastAsia="Century Gothic" w:hAnsi="Century Gothic" w:cs="Century Gothic"/>
          <w:color w:val="000000" w:themeColor="text1"/>
          <w:sz w:val="20"/>
          <w:szCs w:val="20"/>
        </w:rPr>
        <w:t xml:space="preserve"> and dance.</w:t>
      </w:r>
    </w:p>
    <w:p w14:paraId="66397A25" w14:textId="77777777" w:rsidR="00917772" w:rsidRPr="00D158BE" w:rsidRDefault="00917772" w:rsidP="3B6A722C">
      <w:pPr>
        <w:spacing w:after="0"/>
        <w:jc w:val="both"/>
        <w:rPr>
          <w:rFonts w:ascii="Century Gothic" w:eastAsia="Century Gothic" w:hAnsi="Century Gothic" w:cs="Century Gothic"/>
          <w:b/>
          <w:bCs/>
          <w:sz w:val="20"/>
          <w:szCs w:val="20"/>
        </w:rPr>
      </w:pPr>
    </w:p>
    <w:p w14:paraId="460FDB52" w14:textId="1E04BA12" w:rsidR="00917772" w:rsidRPr="00D158BE" w:rsidRDefault="00BC7DA1" w:rsidP="3B6A722C">
      <w:pPr>
        <w:spacing w:after="0"/>
        <w:jc w:val="both"/>
        <w:rPr>
          <w:rFonts w:ascii="Century Gothic" w:eastAsia="Century Gothic" w:hAnsi="Century Gothic" w:cs="Century Gothic"/>
          <w:b/>
          <w:bCs/>
          <w:sz w:val="20"/>
          <w:szCs w:val="20"/>
        </w:rPr>
      </w:pPr>
      <w:r w:rsidRPr="00D158BE">
        <w:rPr>
          <w:rFonts w:ascii="Century Gothic" w:eastAsia="Century Gothic" w:hAnsi="Century Gothic" w:cs="Century Gothic"/>
          <w:b/>
          <w:bCs/>
          <w:sz w:val="20"/>
          <w:szCs w:val="20"/>
        </w:rPr>
        <w:t>Independent activities with teacher intervention</w:t>
      </w:r>
    </w:p>
    <w:p w14:paraId="279087B1" w14:textId="3D3B1B3C" w:rsidR="00E34DAE" w:rsidRPr="00D158BE" w:rsidRDefault="58ED00CD" w:rsidP="3B6A722C">
      <w:pPr>
        <w:spacing w:after="0"/>
        <w:jc w:val="both"/>
        <w:rPr>
          <w:rFonts w:ascii="Century Gothic" w:eastAsia="Century Gothic" w:hAnsi="Century Gothic" w:cs="Century Gothic"/>
          <w:sz w:val="20"/>
          <w:szCs w:val="20"/>
        </w:rPr>
      </w:pPr>
      <w:r w:rsidRPr="00D158BE">
        <w:rPr>
          <w:rFonts w:ascii="Century Gothic" w:eastAsia="Century Gothic" w:hAnsi="Century Gothic" w:cs="Century Gothic"/>
          <w:sz w:val="20"/>
          <w:szCs w:val="20"/>
        </w:rPr>
        <w:t>The classroom is set up in a way which allows children to make independent choices about their learning. A range of opportunities are available in each area and learning is extended by adult presence, modelling the learning opportunity, questioning, being a participant, or taking on a role.</w:t>
      </w:r>
    </w:p>
    <w:p w14:paraId="57C03C62" w14:textId="77777777" w:rsidR="00E34DAE" w:rsidRPr="00D158BE" w:rsidRDefault="00E34DAE" w:rsidP="3B6A722C">
      <w:pPr>
        <w:spacing w:after="0"/>
        <w:jc w:val="both"/>
        <w:rPr>
          <w:rFonts w:ascii="Century Gothic" w:eastAsia="Twentieth Century" w:hAnsi="Century Gothic" w:cs="Twentieth Century"/>
          <w:b/>
          <w:bCs/>
          <w:sz w:val="20"/>
          <w:szCs w:val="20"/>
        </w:rPr>
      </w:pPr>
    </w:p>
    <w:p w14:paraId="1E66C18A" w14:textId="69F42F1C" w:rsidR="00917772" w:rsidRPr="00D158BE" w:rsidRDefault="00BC7DA1" w:rsidP="3B6A722C">
      <w:pPr>
        <w:spacing w:after="0"/>
        <w:jc w:val="both"/>
        <w:rPr>
          <w:rFonts w:ascii="Century Gothic" w:eastAsia="Twentieth Century" w:hAnsi="Century Gothic" w:cs="Twentieth Century"/>
          <w:b/>
          <w:bCs/>
          <w:sz w:val="20"/>
          <w:szCs w:val="20"/>
        </w:rPr>
      </w:pPr>
      <w:r w:rsidRPr="00D158BE">
        <w:rPr>
          <w:rFonts w:ascii="Century Gothic" w:eastAsia="Twentieth Century" w:hAnsi="Century Gothic" w:cs="Twentieth Century"/>
          <w:b/>
          <w:bCs/>
          <w:sz w:val="20"/>
          <w:szCs w:val="20"/>
        </w:rPr>
        <w:t xml:space="preserve">Classroom learning </w:t>
      </w:r>
      <w:proofErr w:type="gramStart"/>
      <w:r w:rsidRPr="00D158BE">
        <w:rPr>
          <w:rFonts w:ascii="Century Gothic" w:eastAsia="Twentieth Century" w:hAnsi="Century Gothic" w:cs="Twentieth Century"/>
          <w:b/>
          <w:bCs/>
          <w:sz w:val="20"/>
          <w:szCs w:val="20"/>
        </w:rPr>
        <w:t>areas</w:t>
      </w:r>
      <w:proofErr w:type="gramEnd"/>
    </w:p>
    <w:p w14:paraId="51D19B33" w14:textId="77777777" w:rsidR="00CB1BF6" w:rsidRPr="00D158BE" w:rsidRDefault="00CB1BF6" w:rsidP="3B6A722C">
      <w:pPr>
        <w:spacing w:after="0"/>
        <w:jc w:val="both"/>
        <w:rPr>
          <w:rFonts w:ascii="Century Gothic" w:eastAsia="Twentieth Century" w:hAnsi="Century Gothic" w:cs="Twentieth Century"/>
          <w:sz w:val="20"/>
          <w:szCs w:val="20"/>
        </w:rPr>
      </w:pPr>
    </w:p>
    <w:p w14:paraId="671B90F7" w14:textId="13C2A0B8" w:rsidR="00917772" w:rsidRPr="00D158BE" w:rsidRDefault="00BC7DA1" w:rsidP="3B6A722C">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sidRPr="00D158BE">
        <w:rPr>
          <w:rFonts w:ascii="Century Gothic" w:eastAsia="Twentieth Century" w:hAnsi="Century Gothic" w:cs="Twentieth Century"/>
          <w:color w:val="000000" w:themeColor="text1"/>
          <w:sz w:val="20"/>
          <w:szCs w:val="20"/>
        </w:rPr>
        <w:t>Mathematics</w:t>
      </w:r>
      <w:r w:rsidR="001661D4">
        <w:rPr>
          <w:rFonts w:ascii="Century Gothic" w:eastAsia="Twentieth Century" w:hAnsi="Century Gothic" w:cs="Twentieth Century"/>
          <w:color w:val="000000" w:themeColor="text1"/>
          <w:sz w:val="20"/>
          <w:szCs w:val="20"/>
        </w:rPr>
        <w:t xml:space="preserve"> area</w:t>
      </w:r>
    </w:p>
    <w:p w14:paraId="279538A9" w14:textId="77777777" w:rsidR="00917772" w:rsidRPr="00D158BE" w:rsidRDefault="00BC7DA1" w:rsidP="3B6A722C">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sidRPr="00D158BE">
        <w:rPr>
          <w:rFonts w:ascii="Century Gothic" w:eastAsia="Twentieth Century" w:hAnsi="Century Gothic" w:cs="Twentieth Century"/>
          <w:color w:val="000000" w:themeColor="text1"/>
          <w:sz w:val="20"/>
          <w:szCs w:val="20"/>
        </w:rPr>
        <w:t>Reading area</w:t>
      </w:r>
    </w:p>
    <w:p w14:paraId="22AB7893" w14:textId="77777777" w:rsidR="00917772" w:rsidRPr="00D158BE" w:rsidRDefault="00BC7DA1" w:rsidP="3B6A722C">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sidRPr="00D158BE">
        <w:rPr>
          <w:rFonts w:ascii="Century Gothic" w:eastAsia="Twentieth Century" w:hAnsi="Century Gothic" w:cs="Twentieth Century"/>
          <w:color w:val="000000" w:themeColor="text1"/>
          <w:sz w:val="20"/>
          <w:szCs w:val="20"/>
        </w:rPr>
        <w:t>Writing area</w:t>
      </w:r>
    </w:p>
    <w:p w14:paraId="273D5654" w14:textId="77777777" w:rsidR="00917772" w:rsidRPr="00D158BE" w:rsidRDefault="00BC7DA1" w:rsidP="3B6A722C">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sidRPr="00D158BE">
        <w:rPr>
          <w:rFonts w:ascii="Century Gothic" w:eastAsia="Twentieth Century" w:hAnsi="Century Gothic" w:cs="Twentieth Century"/>
          <w:color w:val="000000" w:themeColor="text1"/>
          <w:sz w:val="20"/>
          <w:szCs w:val="20"/>
        </w:rPr>
        <w:t>Phonics area</w:t>
      </w:r>
    </w:p>
    <w:p w14:paraId="76B0C380" w14:textId="1BF1DA06" w:rsidR="00917772" w:rsidRPr="001D348B" w:rsidRDefault="00BC7DA1" w:rsidP="001D348B">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sidRPr="00D158BE">
        <w:rPr>
          <w:rFonts w:ascii="Century Gothic" w:eastAsia="Twentieth Century" w:hAnsi="Century Gothic" w:cs="Twentieth Century"/>
          <w:color w:val="000000" w:themeColor="text1"/>
          <w:sz w:val="20"/>
          <w:szCs w:val="20"/>
        </w:rPr>
        <w:t>Fine motor skills</w:t>
      </w:r>
    </w:p>
    <w:p w14:paraId="76490B65" w14:textId="15DAECF3" w:rsidR="00917772" w:rsidRPr="00D158BE" w:rsidRDefault="001D348B" w:rsidP="3B6A722C">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Pr>
          <w:rFonts w:ascii="Century Gothic" w:eastAsia="Twentieth Century" w:hAnsi="Century Gothic" w:cs="Twentieth Century"/>
          <w:color w:val="000000" w:themeColor="text1"/>
          <w:sz w:val="20"/>
          <w:szCs w:val="20"/>
        </w:rPr>
        <w:t>Understanding The World (topic) area</w:t>
      </w:r>
    </w:p>
    <w:p w14:paraId="6B47124E" w14:textId="77777777" w:rsidR="00917772" w:rsidRPr="00D158BE" w:rsidRDefault="00BC7DA1" w:rsidP="3B6A722C">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sidRPr="00D158BE">
        <w:rPr>
          <w:rFonts w:ascii="Century Gothic" w:eastAsia="Twentieth Century" w:hAnsi="Century Gothic" w:cs="Twentieth Century"/>
          <w:color w:val="000000" w:themeColor="text1"/>
          <w:sz w:val="20"/>
          <w:szCs w:val="20"/>
        </w:rPr>
        <w:lastRenderedPageBreak/>
        <w:t>Creative/painting area</w:t>
      </w:r>
    </w:p>
    <w:p w14:paraId="20963AD7" w14:textId="52A3FDC8" w:rsidR="00917772" w:rsidRPr="00D158BE" w:rsidRDefault="00BC7DA1" w:rsidP="3B6A722C">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sidRPr="00D158BE">
        <w:rPr>
          <w:rFonts w:ascii="Century Gothic" w:eastAsia="Twentieth Century" w:hAnsi="Century Gothic" w:cs="Twentieth Century"/>
          <w:color w:val="000000" w:themeColor="text1"/>
          <w:sz w:val="20"/>
          <w:szCs w:val="20"/>
        </w:rPr>
        <w:t>Construction</w:t>
      </w:r>
      <w:r w:rsidR="001661D4">
        <w:rPr>
          <w:rFonts w:ascii="Century Gothic" w:eastAsia="Twentieth Century" w:hAnsi="Century Gothic" w:cs="Twentieth Century"/>
          <w:color w:val="000000" w:themeColor="text1"/>
          <w:sz w:val="20"/>
          <w:szCs w:val="20"/>
        </w:rPr>
        <w:t xml:space="preserve"> area</w:t>
      </w:r>
    </w:p>
    <w:p w14:paraId="2263F307" w14:textId="3E9A134A" w:rsidR="4BC9ED71" w:rsidRPr="001D348B" w:rsidRDefault="00BC7DA1" w:rsidP="4BC9ED71">
      <w:pPr>
        <w:numPr>
          <w:ilvl w:val="0"/>
          <w:numId w:val="1"/>
        </w:numPr>
        <w:pBdr>
          <w:top w:val="nil"/>
          <w:left w:val="nil"/>
          <w:bottom w:val="nil"/>
          <w:right w:val="nil"/>
          <w:between w:val="nil"/>
        </w:pBdr>
        <w:spacing w:after="0"/>
        <w:jc w:val="both"/>
        <w:rPr>
          <w:rFonts w:ascii="Century Gothic" w:eastAsia="Twentieth Century" w:hAnsi="Century Gothic" w:cs="Twentieth Century"/>
          <w:color w:val="000000"/>
          <w:sz w:val="20"/>
          <w:szCs w:val="20"/>
        </w:rPr>
      </w:pPr>
      <w:r w:rsidRPr="00D158BE">
        <w:rPr>
          <w:rFonts w:ascii="Century Gothic" w:eastAsia="Twentieth Century" w:hAnsi="Century Gothic" w:cs="Twentieth Century"/>
          <w:color w:val="000000" w:themeColor="text1"/>
          <w:sz w:val="20"/>
          <w:szCs w:val="20"/>
        </w:rPr>
        <w:t>Small world area</w:t>
      </w:r>
    </w:p>
    <w:p w14:paraId="0A0DDB00" w14:textId="77777777" w:rsidR="00917772" w:rsidRPr="00D158BE" w:rsidRDefault="00917772" w:rsidP="3B6A722C">
      <w:pPr>
        <w:spacing w:after="0"/>
        <w:jc w:val="both"/>
        <w:rPr>
          <w:rFonts w:ascii="Century Gothic" w:eastAsia="Twentieth Century" w:hAnsi="Century Gothic" w:cs="Twentieth Century"/>
          <w:sz w:val="20"/>
          <w:szCs w:val="20"/>
        </w:rPr>
      </w:pPr>
    </w:p>
    <w:p w14:paraId="50974D1D" w14:textId="77777777" w:rsidR="00917772" w:rsidRPr="00D158BE" w:rsidRDefault="00BC7DA1" w:rsidP="3B6A722C">
      <w:pPr>
        <w:spacing w:after="0"/>
        <w:jc w:val="both"/>
        <w:rPr>
          <w:rFonts w:ascii="Century Gothic" w:eastAsia="Twentieth Century" w:hAnsi="Century Gothic" w:cs="Twentieth Century"/>
          <w:b/>
          <w:bCs/>
          <w:sz w:val="20"/>
          <w:szCs w:val="20"/>
        </w:rPr>
      </w:pPr>
      <w:r w:rsidRPr="00D158BE">
        <w:rPr>
          <w:rFonts w:ascii="Century Gothic" w:eastAsia="Twentieth Century" w:hAnsi="Century Gothic" w:cs="Twentieth Century"/>
          <w:b/>
          <w:bCs/>
          <w:sz w:val="20"/>
          <w:szCs w:val="20"/>
        </w:rPr>
        <w:t>Outdoor area</w:t>
      </w:r>
    </w:p>
    <w:p w14:paraId="577641A0" w14:textId="77777777" w:rsidR="00917772" w:rsidRPr="00D158BE" w:rsidRDefault="00BC7DA1" w:rsidP="3B6A722C">
      <w:pPr>
        <w:spacing w:after="0"/>
        <w:jc w:val="both"/>
        <w:rPr>
          <w:rFonts w:ascii="Century Gothic" w:eastAsia="Twentieth Century" w:hAnsi="Century Gothic" w:cs="Twentieth Century"/>
          <w:sz w:val="20"/>
          <w:szCs w:val="20"/>
        </w:rPr>
      </w:pPr>
      <w:r w:rsidRPr="00D158BE">
        <w:rPr>
          <w:rFonts w:ascii="Century Gothic" w:eastAsia="Twentieth Century" w:hAnsi="Century Gothic" w:cs="Twentieth Century"/>
          <w:sz w:val="20"/>
          <w:szCs w:val="20"/>
        </w:rPr>
        <w:t xml:space="preserve">It is a requirement that all foundation stage aged children have access to the curriculum indoors and outdoors. We have a covered area immediately outside the classroom, which enables children to move freely between the two environments. With the addition of shutters, this area is available to children all year round and has extended the learning environment greatly. </w:t>
      </w:r>
    </w:p>
    <w:p w14:paraId="6EC08D22" w14:textId="77777777" w:rsidR="00917772" w:rsidRPr="00D158BE" w:rsidRDefault="00917772" w:rsidP="3B6A722C">
      <w:pPr>
        <w:spacing w:after="0"/>
        <w:jc w:val="both"/>
        <w:rPr>
          <w:rFonts w:ascii="Century Gothic" w:eastAsia="Twentieth Century" w:hAnsi="Century Gothic" w:cs="Twentieth Century"/>
          <w:b/>
          <w:bCs/>
          <w:sz w:val="20"/>
          <w:szCs w:val="20"/>
        </w:rPr>
      </w:pPr>
    </w:p>
    <w:p w14:paraId="6BF354C6" w14:textId="77777777" w:rsidR="00917772" w:rsidRPr="00D158BE" w:rsidRDefault="00BC7DA1" w:rsidP="3B6A722C">
      <w:pPr>
        <w:spacing w:after="0"/>
        <w:jc w:val="both"/>
        <w:rPr>
          <w:rFonts w:ascii="Century Gothic" w:eastAsia="Twentieth Century" w:hAnsi="Century Gothic" w:cs="Twentieth Century"/>
          <w:b/>
          <w:bCs/>
          <w:sz w:val="20"/>
          <w:szCs w:val="20"/>
        </w:rPr>
      </w:pPr>
      <w:r w:rsidRPr="00D158BE">
        <w:rPr>
          <w:rFonts w:ascii="Century Gothic" w:eastAsia="Twentieth Century" w:hAnsi="Century Gothic" w:cs="Twentieth Century"/>
          <w:b/>
          <w:bCs/>
          <w:sz w:val="20"/>
          <w:szCs w:val="20"/>
        </w:rPr>
        <w:t>Open door policy</w:t>
      </w:r>
    </w:p>
    <w:p w14:paraId="710820D8" w14:textId="77777777" w:rsidR="00917772" w:rsidRPr="00D158BE" w:rsidRDefault="58ED00CD" w:rsidP="3B6A722C">
      <w:pPr>
        <w:spacing w:after="0"/>
        <w:jc w:val="both"/>
        <w:rPr>
          <w:rFonts w:ascii="Century Gothic" w:eastAsia="Twentieth Century" w:hAnsi="Century Gothic" w:cs="Twentieth Century"/>
          <w:sz w:val="20"/>
          <w:szCs w:val="20"/>
        </w:rPr>
      </w:pPr>
      <w:r w:rsidRPr="00D158BE">
        <w:rPr>
          <w:rFonts w:ascii="Century Gothic" w:eastAsia="Twentieth Century" w:hAnsi="Century Gothic" w:cs="Twentieth Century"/>
          <w:sz w:val="20"/>
          <w:szCs w:val="20"/>
        </w:rPr>
        <w:t xml:space="preserve">We promote a positive home/school partnership and encourage parents/carers to speak to us about how things are going for their child. If you need to speak to a practitioner for any reason, we are usually available </w:t>
      </w:r>
      <w:r w:rsidRPr="00D158BE">
        <w:rPr>
          <w:rFonts w:ascii="Century Gothic" w:eastAsia="Twentieth Century" w:hAnsi="Century Gothic" w:cs="Twentieth Century"/>
          <w:color w:val="0070C0"/>
          <w:sz w:val="20"/>
          <w:szCs w:val="20"/>
        </w:rPr>
        <w:t>straight after school</w:t>
      </w:r>
      <w:r w:rsidRPr="00D158BE">
        <w:rPr>
          <w:rFonts w:ascii="Century Gothic" w:eastAsia="Twentieth Century" w:hAnsi="Century Gothic" w:cs="Twentieth Century"/>
          <w:sz w:val="20"/>
          <w:szCs w:val="20"/>
        </w:rPr>
        <w:t>.</w:t>
      </w:r>
    </w:p>
    <w:p w14:paraId="5FE0F47B" w14:textId="77777777" w:rsidR="00917772" w:rsidRPr="00D158BE" w:rsidRDefault="00917772" w:rsidP="3B6A722C">
      <w:pPr>
        <w:spacing w:after="0"/>
        <w:jc w:val="both"/>
        <w:rPr>
          <w:rFonts w:ascii="Century Gothic" w:eastAsia="Twentieth Century" w:hAnsi="Century Gothic" w:cs="Twentieth Century"/>
          <w:sz w:val="20"/>
          <w:szCs w:val="20"/>
        </w:rPr>
      </w:pPr>
    </w:p>
    <w:p w14:paraId="540FEFD2" w14:textId="77777777" w:rsidR="00917772" w:rsidRPr="00D158BE" w:rsidRDefault="00BC7DA1" w:rsidP="3B6A722C">
      <w:pPr>
        <w:spacing w:after="0"/>
        <w:jc w:val="both"/>
        <w:rPr>
          <w:rFonts w:ascii="Century Gothic" w:eastAsia="Twentieth Century" w:hAnsi="Century Gothic" w:cs="Twentieth Century"/>
          <w:sz w:val="20"/>
          <w:szCs w:val="20"/>
        </w:rPr>
      </w:pPr>
      <w:r w:rsidRPr="00D158BE">
        <w:rPr>
          <w:rFonts w:ascii="Century Gothic" w:eastAsia="Twentieth Century" w:hAnsi="Century Gothic" w:cs="Twentieth Century"/>
          <w:sz w:val="20"/>
          <w:szCs w:val="20"/>
        </w:rPr>
        <w:t>We are very excited about your child’s future at Curdworth Primary School and look forward to working with you.</w:t>
      </w:r>
    </w:p>
    <w:p w14:paraId="02701CAA" w14:textId="77777777" w:rsidR="00917772" w:rsidRPr="00D158BE" w:rsidRDefault="00917772" w:rsidP="3B6A722C">
      <w:pPr>
        <w:spacing w:after="0"/>
        <w:jc w:val="both"/>
        <w:rPr>
          <w:rFonts w:ascii="Century Gothic" w:eastAsia="Twentieth Century" w:hAnsi="Century Gothic" w:cs="Twentieth Century"/>
          <w:sz w:val="20"/>
          <w:szCs w:val="20"/>
        </w:rPr>
      </w:pPr>
    </w:p>
    <w:p w14:paraId="0CD54A91" w14:textId="2A625F0C" w:rsidR="00D65664" w:rsidRPr="00D158BE" w:rsidRDefault="00BC7DA1" w:rsidP="3B6A722C">
      <w:pPr>
        <w:spacing w:after="0"/>
        <w:jc w:val="both"/>
        <w:rPr>
          <w:rFonts w:ascii="Century Gothic" w:eastAsia="Twentieth Century" w:hAnsi="Century Gothic" w:cs="Twentieth Century"/>
          <w:sz w:val="20"/>
          <w:szCs w:val="20"/>
        </w:rPr>
      </w:pPr>
      <w:r w:rsidRPr="00D158BE">
        <w:rPr>
          <w:rFonts w:ascii="Century Gothic" w:eastAsia="Twentieth Century" w:hAnsi="Century Gothic" w:cs="Twentieth Century"/>
          <w:sz w:val="20"/>
          <w:szCs w:val="20"/>
        </w:rPr>
        <w:t>Best wishes,</w:t>
      </w:r>
    </w:p>
    <w:p w14:paraId="36D55324" w14:textId="77777777" w:rsidR="00917772" w:rsidRDefault="00917772" w:rsidP="3B6A722C">
      <w:pPr>
        <w:spacing w:after="0"/>
        <w:jc w:val="both"/>
        <w:rPr>
          <w:rFonts w:ascii="Century Gothic" w:eastAsia="Twentieth Century" w:hAnsi="Century Gothic" w:cs="Twentieth Century"/>
          <w:sz w:val="20"/>
          <w:szCs w:val="20"/>
        </w:rPr>
      </w:pPr>
    </w:p>
    <w:p w14:paraId="32CB53A3" w14:textId="77777777" w:rsidR="00C42F49" w:rsidRDefault="00C42F49" w:rsidP="3B6A722C">
      <w:pPr>
        <w:spacing w:after="0"/>
        <w:jc w:val="both"/>
        <w:rPr>
          <w:rFonts w:ascii="Century Gothic" w:eastAsia="Twentieth Century" w:hAnsi="Century Gothic" w:cs="Twentieth Century"/>
          <w:sz w:val="20"/>
          <w:szCs w:val="20"/>
        </w:rPr>
      </w:pPr>
    </w:p>
    <w:p w14:paraId="6A51294B" w14:textId="77777777" w:rsidR="00C42F49" w:rsidRPr="00D158BE" w:rsidRDefault="00C42F49" w:rsidP="3B6A722C">
      <w:pPr>
        <w:spacing w:after="0"/>
        <w:jc w:val="both"/>
        <w:rPr>
          <w:rFonts w:ascii="Century Gothic" w:eastAsia="Twentieth Century" w:hAnsi="Century Gothic" w:cs="Twentieth Century"/>
          <w:sz w:val="20"/>
          <w:szCs w:val="20"/>
        </w:rPr>
      </w:pPr>
    </w:p>
    <w:p w14:paraId="30E36D56" w14:textId="140C8844" w:rsidR="00917772" w:rsidRPr="00D158BE" w:rsidRDefault="58ED00CD" w:rsidP="3B6A722C">
      <w:pPr>
        <w:spacing w:after="0"/>
        <w:jc w:val="both"/>
        <w:rPr>
          <w:rFonts w:ascii="Century Gothic" w:eastAsia="Twentieth Century" w:hAnsi="Century Gothic" w:cs="Twentieth Century"/>
          <w:sz w:val="20"/>
          <w:szCs w:val="20"/>
        </w:rPr>
      </w:pPr>
      <w:r w:rsidRPr="00D158BE">
        <w:rPr>
          <w:rFonts w:ascii="Century Gothic" w:eastAsia="Twentieth Century" w:hAnsi="Century Gothic" w:cs="Twentieth Century"/>
          <w:b/>
          <w:bCs/>
          <w:sz w:val="20"/>
          <w:szCs w:val="20"/>
        </w:rPr>
        <w:t xml:space="preserve">Miss </w:t>
      </w:r>
      <w:r w:rsidR="00D65664" w:rsidRPr="00D158BE">
        <w:rPr>
          <w:rFonts w:ascii="Century Gothic" w:eastAsia="Twentieth Century" w:hAnsi="Century Gothic" w:cs="Twentieth Century"/>
          <w:b/>
          <w:bCs/>
          <w:sz w:val="20"/>
          <w:szCs w:val="20"/>
        </w:rPr>
        <w:t>McNerlin</w:t>
      </w:r>
      <w:r w:rsidRPr="00D158BE">
        <w:rPr>
          <w:rFonts w:ascii="Century Gothic" w:eastAsia="Twentieth Century" w:hAnsi="Century Gothic" w:cs="Twentieth Century"/>
          <w:b/>
          <w:bCs/>
          <w:sz w:val="20"/>
          <w:szCs w:val="20"/>
        </w:rPr>
        <w:t xml:space="preserve"> &amp; Miss Gibbs</w:t>
      </w:r>
    </w:p>
    <w:p w14:paraId="12F73718" w14:textId="3B1B0BF6" w:rsidR="745CA1BB" w:rsidRPr="00D158BE" w:rsidRDefault="745CA1BB" w:rsidP="3B6A722C">
      <w:pPr>
        <w:spacing w:after="0"/>
        <w:jc w:val="both"/>
        <w:rPr>
          <w:rFonts w:ascii="Century Gothic" w:eastAsia="Twentieth Century" w:hAnsi="Century Gothic" w:cs="Twentieth Century"/>
          <w:b/>
          <w:bCs/>
          <w:sz w:val="20"/>
          <w:szCs w:val="20"/>
        </w:rPr>
      </w:pPr>
      <w:r w:rsidRPr="00D158BE">
        <w:rPr>
          <w:rFonts w:ascii="Century Gothic" w:eastAsia="Twentieth Century" w:hAnsi="Century Gothic" w:cs="Twentieth Century"/>
          <w:b/>
          <w:bCs/>
          <w:sz w:val="20"/>
          <w:szCs w:val="20"/>
        </w:rPr>
        <w:t>Reception Teacher &amp; Early Years Lead</w:t>
      </w:r>
    </w:p>
    <w:p w14:paraId="1FE64D3E" w14:textId="77777777" w:rsidR="00917772" w:rsidRDefault="00917772" w:rsidP="3B6A722C">
      <w:pPr>
        <w:spacing w:after="0"/>
        <w:jc w:val="both"/>
        <w:rPr>
          <w:rFonts w:ascii="Tw Cen MT" w:eastAsia="Twentieth Century" w:hAnsi="Tw Cen MT" w:cs="Twentieth Century"/>
          <w:sz w:val="20"/>
          <w:szCs w:val="20"/>
        </w:rPr>
      </w:pPr>
    </w:p>
    <w:p w14:paraId="5E3B69ED" w14:textId="77777777" w:rsidR="00C42F49" w:rsidRDefault="00C42F49" w:rsidP="3B6A722C">
      <w:pPr>
        <w:spacing w:after="0"/>
        <w:jc w:val="both"/>
        <w:rPr>
          <w:rFonts w:ascii="Tw Cen MT" w:eastAsia="Twentieth Century" w:hAnsi="Tw Cen MT" w:cs="Twentieth Century"/>
          <w:sz w:val="20"/>
          <w:szCs w:val="20"/>
        </w:rPr>
      </w:pPr>
    </w:p>
    <w:p w14:paraId="5AA3D862" w14:textId="77777777" w:rsidR="00C42F49" w:rsidRDefault="00C42F49" w:rsidP="3B6A722C">
      <w:pPr>
        <w:spacing w:after="0"/>
        <w:jc w:val="both"/>
        <w:rPr>
          <w:rFonts w:ascii="Tw Cen MT" w:eastAsia="Twentieth Century" w:hAnsi="Tw Cen MT" w:cs="Twentieth Century"/>
          <w:sz w:val="20"/>
          <w:szCs w:val="20"/>
        </w:rPr>
      </w:pPr>
    </w:p>
    <w:p w14:paraId="5537AAB6" w14:textId="77777777" w:rsidR="00C42F49" w:rsidRDefault="00C42F49" w:rsidP="3B6A722C">
      <w:pPr>
        <w:spacing w:after="0"/>
        <w:jc w:val="both"/>
        <w:rPr>
          <w:rFonts w:ascii="Tw Cen MT" w:eastAsia="Twentieth Century" w:hAnsi="Tw Cen MT" w:cs="Twentieth Century"/>
          <w:sz w:val="20"/>
          <w:szCs w:val="20"/>
        </w:rPr>
      </w:pPr>
    </w:p>
    <w:p w14:paraId="45B7989D" w14:textId="77777777" w:rsidR="00C42F49" w:rsidRDefault="00C42F49" w:rsidP="3B6A722C">
      <w:pPr>
        <w:spacing w:after="0"/>
        <w:jc w:val="both"/>
        <w:rPr>
          <w:rFonts w:ascii="Tw Cen MT" w:eastAsia="Twentieth Century" w:hAnsi="Tw Cen MT" w:cs="Twentieth Century"/>
          <w:sz w:val="20"/>
          <w:szCs w:val="20"/>
        </w:rPr>
      </w:pPr>
    </w:p>
    <w:p w14:paraId="0ECFB1DE" w14:textId="77777777" w:rsidR="00C42F49" w:rsidRDefault="00C42F49" w:rsidP="3B6A722C">
      <w:pPr>
        <w:spacing w:after="0"/>
        <w:jc w:val="both"/>
        <w:rPr>
          <w:rFonts w:ascii="Tw Cen MT" w:eastAsia="Twentieth Century" w:hAnsi="Tw Cen MT" w:cs="Twentieth Century"/>
          <w:sz w:val="20"/>
          <w:szCs w:val="20"/>
        </w:rPr>
      </w:pPr>
    </w:p>
    <w:p w14:paraId="5567765F" w14:textId="77777777" w:rsidR="00C42F49" w:rsidRDefault="00C42F49" w:rsidP="3B6A722C">
      <w:pPr>
        <w:spacing w:after="0"/>
        <w:jc w:val="both"/>
        <w:rPr>
          <w:rFonts w:ascii="Tw Cen MT" w:eastAsia="Twentieth Century" w:hAnsi="Tw Cen MT" w:cs="Twentieth Century"/>
          <w:sz w:val="20"/>
          <w:szCs w:val="20"/>
        </w:rPr>
      </w:pPr>
    </w:p>
    <w:p w14:paraId="74388ABC" w14:textId="77777777" w:rsidR="00C42F49" w:rsidRDefault="00C42F49" w:rsidP="3B6A722C">
      <w:pPr>
        <w:spacing w:after="0"/>
        <w:jc w:val="both"/>
        <w:rPr>
          <w:rFonts w:ascii="Tw Cen MT" w:eastAsia="Twentieth Century" w:hAnsi="Tw Cen MT" w:cs="Twentieth Century"/>
          <w:sz w:val="20"/>
          <w:szCs w:val="20"/>
        </w:rPr>
      </w:pPr>
    </w:p>
    <w:p w14:paraId="07E3AD45" w14:textId="77777777" w:rsidR="00C42F49" w:rsidRDefault="00C42F49" w:rsidP="3B6A722C">
      <w:pPr>
        <w:spacing w:after="0"/>
        <w:jc w:val="both"/>
        <w:rPr>
          <w:rFonts w:ascii="Tw Cen MT" w:eastAsia="Twentieth Century" w:hAnsi="Tw Cen MT" w:cs="Twentieth Century"/>
          <w:sz w:val="20"/>
          <w:szCs w:val="20"/>
        </w:rPr>
      </w:pPr>
    </w:p>
    <w:p w14:paraId="3B2469E6" w14:textId="77777777" w:rsidR="00C42F49" w:rsidRDefault="00C42F49" w:rsidP="3B6A722C">
      <w:pPr>
        <w:spacing w:after="0"/>
        <w:jc w:val="both"/>
        <w:rPr>
          <w:rFonts w:ascii="Tw Cen MT" w:eastAsia="Twentieth Century" w:hAnsi="Tw Cen MT" w:cs="Twentieth Century"/>
          <w:sz w:val="20"/>
          <w:szCs w:val="20"/>
        </w:rPr>
      </w:pPr>
    </w:p>
    <w:p w14:paraId="2953F387" w14:textId="77777777" w:rsidR="00C42F49" w:rsidRDefault="00C42F49" w:rsidP="3B6A722C">
      <w:pPr>
        <w:spacing w:after="0"/>
        <w:jc w:val="both"/>
        <w:rPr>
          <w:rFonts w:ascii="Tw Cen MT" w:eastAsia="Twentieth Century" w:hAnsi="Tw Cen MT" w:cs="Twentieth Century"/>
          <w:sz w:val="20"/>
          <w:szCs w:val="20"/>
        </w:rPr>
      </w:pPr>
    </w:p>
    <w:p w14:paraId="193C819F" w14:textId="77777777" w:rsidR="00C42F49" w:rsidRDefault="00C42F49" w:rsidP="3B6A722C">
      <w:pPr>
        <w:spacing w:after="0"/>
        <w:jc w:val="both"/>
        <w:rPr>
          <w:rFonts w:ascii="Tw Cen MT" w:eastAsia="Twentieth Century" w:hAnsi="Tw Cen MT" w:cs="Twentieth Century"/>
          <w:sz w:val="20"/>
          <w:szCs w:val="20"/>
        </w:rPr>
      </w:pPr>
    </w:p>
    <w:p w14:paraId="2028B28E" w14:textId="77777777" w:rsidR="00C42F49" w:rsidRDefault="00C42F49" w:rsidP="3B6A722C">
      <w:pPr>
        <w:spacing w:after="0"/>
        <w:jc w:val="both"/>
        <w:rPr>
          <w:rFonts w:ascii="Tw Cen MT" w:eastAsia="Twentieth Century" w:hAnsi="Tw Cen MT" w:cs="Twentieth Century"/>
          <w:sz w:val="20"/>
          <w:szCs w:val="20"/>
        </w:rPr>
      </w:pPr>
    </w:p>
    <w:p w14:paraId="1EC73D4B" w14:textId="77777777" w:rsidR="00C42F49" w:rsidRDefault="00C42F49" w:rsidP="3B6A722C">
      <w:pPr>
        <w:spacing w:after="0"/>
        <w:jc w:val="both"/>
        <w:rPr>
          <w:rFonts w:ascii="Tw Cen MT" w:eastAsia="Twentieth Century" w:hAnsi="Tw Cen MT" w:cs="Twentieth Century"/>
          <w:sz w:val="20"/>
          <w:szCs w:val="20"/>
        </w:rPr>
      </w:pPr>
    </w:p>
    <w:p w14:paraId="469398A3" w14:textId="77777777" w:rsidR="00C42F49" w:rsidRDefault="00C42F49" w:rsidP="3B6A722C">
      <w:pPr>
        <w:spacing w:after="0"/>
        <w:jc w:val="both"/>
        <w:rPr>
          <w:rFonts w:ascii="Tw Cen MT" w:eastAsia="Twentieth Century" w:hAnsi="Tw Cen MT" w:cs="Twentieth Century"/>
          <w:sz w:val="20"/>
          <w:szCs w:val="20"/>
        </w:rPr>
      </w:pPr>
    </w:p>
    <w:p w14:paraId="4915CF91" w14:textId="77777777" w:rsidR="00C42F49" w:rsidRDefault="00C42F49" w:rsidP="3B6A722C">
      <w:pPr>
        <w:spacing w:after="0"/>
        <w:jc w:val="both"/>
        <w:rPr>
          <w:rFonts w:ascii="Tw Cen MT" w:eastAsia="Twentieth Century" w:hAnsi="Tw Cen MT" w:cs="Twentieth Century"/>
          <w:sz w:val="20"/>
          <w:szCs w:val="20"/>
        </w:rPr>
      </w:pPr>
    </w:p>
    <w:p w14:paraId="086F440A" w14:textId="77777777" w:rsidR="00C42F49" w:rsidRDefault="00C42F49" w:rsidP="3B6A722C">
      <w:pPr>
        <w:spacing w:after="0"/>
        <w:jc w:val="both"/>
        <w:rPr>
          <w:rFonts w:ascii="Tw Cen MT" w:eastAsia="Twentieth Century" w:hAnsi="Tw Cen MT" w:cs="Twentieth Century"/>
          <w:sz w:val="20"/>
          <w:szCs w:val="20"/>
        </w:rPr>
      </w:pPr>
    </w:p>
    <w:p w14:paraId="0AE33447" w14:textId="77777777" w:rsidR="00C42F49" w:rsidRDefault="00C42F49" w:rsidP="3B6A722C">
      <w:pPr>
        <w:spacing w:after="0"/>
        <w:jc w:val="both"/>
        <w:rPr>
          <w:rFonts w:ascii="Tw Cen MT" w:eastAsia="Twentieth Century" w:hAnsi="Tw Cen MT" w:cs="Twentieth Century"/>
          <w:sz w:val="20"/>
          <w:szCs w:val="20"/>
        </w:rPr>
      </w:pPr>
    </w:p>
    <w:p w14:paraId="022376A3" w14:textId="77777777" w:rsidR="00C42F49" w:rsidRDefault="00C42F49" w:rsidP="3B6A722C">
      <w:pPr>
        <w:spacing w:after="0"/>
        <w:jc w:val="both"/>
        <w:rPr>
          <w:rFonts w:ascii="Tw Cen MT" w:eastAsia="Twentieth Century" w:hAnsi="Tw Cen MT" w:cs="Twentieth Century"/>
          <w:sz w:val="20"/>
          <w:szCs w:val="20"/>
        </w:rPr>
      </w:pPr>
    </w:p>
    <w:p w14:paraId="32AAEF06" w14:textId="77777777" w:rsidR="0006191F" w:rsidRDefault="0006191F" w:rsidP="3B6A722C">
      <w:pPr>
        <w:spacing w:after="0"/>
        <w:jc w:val="both"/>
        <w:rPr>
          <w:rFonts w:ascii="Tw Cen MT" w:eastAsia="Twentieth Century" w:hAnsi="Tw Cen MT" w:cs="Twentieth Century"/>
          <w:sz w:val="20"/>
          <w:szCs w:val="20"/>
        </w:rPr>
      </w:pPr>
    </w:p>
    <w:p w14:paraId="41D69F49" w14:textId="77777777" w:rsidR="0006191F" w:rsidRDefault="0006191F" w:rsidP="3B6A722C">
      <w:pPr>
        <w:spacing w:after="0"/>
        <w:jc w:val="both"/>
        <w:rPr>
          <w:rFonts w:ascii="Tw Cen MT" w:eastAsia="Twentieth Century" w:hAnsi="Tw Cen MT" w:cs="Twentieth Century"/>
          <w:sz w:val="20"/>
          <w:szCs w:val="20"/>
        </w:rPr>
      </w:pPr>
    </w:p>
    <w:p w14:paraId="542064FE" w14:textId="30E03DB5" w:rsidR="00C42F49" w:rsidRDefault="00C42F49" w:rsidP="3B6A722C">
      <w:pPr>
        <w:spacing w:after="0"/>
        <w:jc w:val="both"/>
        <w:rPr>
          <w:rFonts w:ascii="Tw Cen MT" w:eastAsia="Twentieth Century" w:hAnsi="Tw Cen MT" w:cs="Twentieth Century"/>
          <w:sz w:val="20"/>
          <w:szCs w:val="20"/>
        </w:rPr>
      </w:pPr>
    </w:p>
    <w:p w14:paraId="1DB43A0A" w14:textId="77777777" w:rsidR="00C42F49" w:rsidRDefault="00C42F49" w:rsidP="3B6A722C">
      <w:pPr>
        <w:spacing w:after="0"/>
        <w:jc w:val="both"/>
        <w:rPr>
          <w:rFonts w:ascii="Tw Cen MT" w:eastAsia="Twentieth Century" w:hAnsi="Tw Cen MT" w:cs="Twentieth Century"/>
          <w:sz w:val="20"/>
          <w:szCs w:val="20"/>
        </w:rPr>
      </w:pPr>
    </w:p>
    <w:p w14:paraId="33050A80" w14:textId="2DE7EE27" w:rsidR="00C42F49" w:rsidRDefault="00C42F49" w:rsidP="3B6A722C">
      <w:pPr>
        <w:spacing w:after="0"/>
        <w:jc w:val="both"/>
        <w:rPr>
          <w:rFonts w:ascii="Tw Cen MT" w:eastAsia="Twentieth Century" w:hAnsi="Tw Cen MT" w:cs="Twentieth Century"/>
          <w:sz w:val="20"/>
          <w:szCs w:val="20"/>
        </w:rPr>
      </w:pPr>
    </w:p>
    <w:p w14:paraId="70C8855E" w14:textId="305E1F8C" w:rsidR="00C42F49" w:rsidRDefault="00C42F49" w:rsidP="3B6A722C">
      <w:pPr>
        <w:spacing w:after="0"/>
        <w:jc w:val="both"/>
        <w:rPr>
          <w:rFonts w:ascii="Tw Cen MT" w:eastAsia="Twentieth Century" w:hAnsi="Tw Cen MT" w:cs="Twentieth Century"/>
          <w:sz w:val="20"/>
          <w:szCs w:val="20"/>
        </w:rPr>
      </w:pPr>
    </w:p>
    <w:p w14:paraId="3B767435" w14:textId="39ADE735" w:rsidR="00C42F49" w:rsidRDefault="00C42F49" w:rsidP="00CF1C8A">
      <w:pPr>
        <w:spacing w:after="0"/>
        <w:jc w:val="center"/>
        <w:rPr>
          <w:rFonts w:ascii="Century Gothic" w:eastAsia="Century Gothic" w:hAnsi="Century Gothic" w:cs="Century Gothic"/>
          <w:i/>
          <w:iCs/>
          <w:sz w:val="20"/>
          <w:szCs w:val="20"/>
        </w:rPr>
      </w:pPr>
      <w:r>
        <w:rPr>
          <w:rFonts w:ascii="Century Gothic" w:eastAsia="Century Gothic" w:hAnsi="Century Gothic" w:cs="Century Gothic"/>
          <w:i/>
          <w:iCs/>
          <w:sz w:val="20"/>
          <w:szCs w:val="20"/>
        </w:rPr>
        <w:t xml:space="preserve">Curdworth Primary is privileged to </w:t>
      </w:r>
      <w:r>
        <w:rPr>
          <w:rFonts w:ascii="Century Gothic" w:eastAsia="Century Gothic" w:hAnsi="Century Gothic" w:cs="Century Gothic"/>
          <w:b/>
          <w:bCs/>
          <w:i/>
          <w:iCs/>
          <w:sz w:val="20"/>
          <w:szCs w:val="20"/>
        </w:rPr>
        <w:t xml:space="preserve">serve </w:t>
      </w:r>
      <w:r>
        <w:rPr>
          <w:rFonts w:ascii="Century Gothic" w:eastAsia="Century Gothic" w:hAnsi="Century Gothic" w:cs="Century Gothic"/>
          <w:i/>
          <w:iCs/>
          <w:sz w:val="20"/>
          <w:szCs w:val="20"/>
        </w:rPr>
        <w:t xml:space="preserve">a thriving local </w:t>
      </w:r>
      <w:r>
        <w:rPr>
          <w:rFonts w:ascii="Century Gothic" w:eastAsia="Century Gothic" w:hAnsi="Century Gothic" w:cs="Century Gothic"/>
          <w:b/>
          <w:bCs/>
          <w:i/>
          <w:iCs/>
          <w:sz w:val="20"/>
          <w:szCs w:val="20"/>
        </w:rPr>
        <w:t>community</w:t>
      </w:r>
      <w:r>
        <w:rPr>
          <w:rFonts w:ascii="Century Gothic" w:eastAsia="Century Gothic" w:hAnsi="Century Gothic" w:cs="Century Gothic"/>
          <w:i/>
          <w:iCs/>
          <w:sz w:val="20"/>
          <w:szCs w:val="20"/>
        </w:rPr>
        <w:t xml:space="preserve">; where what we do is </w:t>
      </w:r>
      <w:r>
        <w:rPr>
          <w:rFonts w:ascii="Century Gothic" w:eastAsia="Century Gothic" w:hAnsi="Century Gothic" w:cs="Century Gothic"/>
          <w:b/>
          <w:bCs/>
          <w:i/>
          <w:iCs/>
          <w:sz w:val="20"/>
          <w:szCs w:val="20"/>
        </w:rPr>
        <w:t>led by the children, for the children</w:t>
      </w:r>
      <w:r>
        <w:rPr>
          <w:rFonts w:ascii="Century Gothic" w:eastAsia="Century Gothic" w:hAnsi="Century Gothic" w:cs="Century Gothic"/>
          <w:i/>
          <w:iCs/>
          <w:sz w:val="20"/>
          <w:szCs w:val="20"/>
        </w:rPr>
        <w:t xml:space="preserve">. As a result of our </w:t>
      </w:r>
      <w:r>
        <w:rPr>
          <w:rFonts w:ascii="Century Gothic" w:eastAsia="Century Gothic" w:hAnsi="Century Gothic" w:cs="Century Gothic"/>
          <w:b/>
          <w:bCs/>
          <w:i/>
          <w:iCs/>
          <w:sz w:val="20"/>
          <w:szCs w:val="20"/>
        </w:rPr>
        <w:t xml:space="preserve">innovative, ambitious </w:t>
      </w:r>
      <w:r>
        <w:rPr>
          <w:rFonts w:ascii="Century Gothic" w:eastAsia="Century Gothic" w:hAnsi="Century Gothic" w:cs="Century Gothic"/>
          <w:i/>
          <w:iCs/>
          <w:sz w:val="20"/>
          <w:szCs w:val="20"/>
        </w:rPr>
        <w:t xml:space="preserve">educational offer, children leave our school equipped with the tools to continue to </w:t>
      </w:r>
      <w:r>
        <w:rPr>
          <w:rFonts w:ascii="Century Gothic" w:eastAsia="Century Gothic" w:hAnsi="Century Gothic" w:cs="Century Gothic"/>
          <w:b/>
          <w:bCs/>
          <w:i/>
          <w:iCs/>
          <w:sz w:val="20"/>
          <w:szCs w:val="20"/>
        </w:rPr>
        <w:t>thrive</w:t>
      </w:r>
      <w:r>
        <w:rPr>
          <w:rFonts w:ascii="Century Gothic" w:eastAsia="Century Gothic" w:hAnsi="Century Gothic" w:cs="Century Gothic"/>
          <w:i/>
          <w:iCs/>
          <w:sz w:val="20"/>
          <w:szCs w:val="20"/>
        </w:rPr>
        <w:t xml:space="preserve"> and </w:t>
      </w:r>
      <w:r>
        <w:rPr>
          <w:rFonts w:ascii="Century Gothic" w:eastAsia="Century Gothic" w:hAnsi="Century Gothic" w:cs="Century Gothic"/>
          <w:b/>
          <w:bCs/>
          <w:i/>
          <w:iCs/>
          <w:sz w:val="20"/>
          <w:szCs w:val="20"/>
        </w:rPr>
        <w:t>grow</w:t>
      </w:r>
      <w:r>
        <w:rPr>
          <w:rFonts w:ascii="Century Gothic" w:eastAsia="Century Gothic" w:hAnsi="Century Gothic" w:cs="Century Gothic"/>
          <w:i/>
          <w:iCs/>
          <w:sz w:val="20"/>
          <w:szCs w:val="20"/>
        </w:rPr>
        <w:t xml:space="preserve">, when taking their next steps into the wider world. </w:t>
      </w:r>
    </w:p>
    <w:p w14:paraId="4A54F071" w14:textId="77777777" w:rsidR="00C42F49" w:rsidRPr="001E7051" w:rsidRDefault="00C42F49" w:rsidP="00CF1C8A">
      <w:pPr>
        <w:spacing w:after="0"/>
        <w:jc w:val="center"/>
        <w:rPr>
          <w:rFonts w:ascii="Century Gothic" w:eastAsia="Century Gothic" w:hAnsi="Century Gothic" w:cs="Century Gothic"/>
          <w:i/>
          <w:iCs/>
          <w:sz w:val="20"/>
          <w:szCs w:val="20"/>
        </w:rPr>
      </w:pPr>
      <w:r>
        <w:rPr>
          <w:rFonts w:ascii="Century Gothic" w:eastAsia="Century Gothic" w:hAnsi="Century Gothic" w:cs="Century Gothic"/>
          <w:b/>
          <w:bCs/>
          <w:i/>
          <w:iCs/>
          <w:sz w:val="20"/>
          <w:szCs w:val="20"/>
        </w:rPr>
        <w:t xml:space="preserve">We are a small school, with big opportunities. </w:t>
      </w:r>
      <w:r>
        <w:rPr>
          <w:rFonts w:ascii="Century Gothic" w:eastAsia="Century Gothic" w:hAnsi="Century Gothic" w:cs="Century Gothic"/>
          <w:i/>
          <w:iCs/>
          <w:sz w:val="20"/>
          <w:szCs w:val="20"/>
        </w:rPr>
        <w:t xml:space="preserve"> </w:t>
      </w:r>
    </w:p>
    <w:p w14:paraId="3798FB10" w14:textId="7C86BA6B" w:rsidR="00C42F49" w:rsidRPr="00D158BE" w:rsidRDefault="00C42F49" w:rsidP="00CF1C8A">
      <w:pPr>
        <w:spacing w:after="0"/>
        <w:rPr>
          <w:rFonts w:ascii="Century Gothic" w:eastAsia="Century Gothic" w:hAnsi="Century Gothic" w:cs="Century Gothic"/>
          <w:b/>
          <w:bCs/>
          <w:sz w:val="20"/>
          <w:szCs w:val="20"/>
        </w:rPr>
      </w:pPr>
    </w:p>
    <w:p w14:paraId="47C06884" w14:textId="25AC0EF7" w:rsidR="00C42F49" w:rsidRPr="00D158BE" w:rsidRDefault="0006191F" w:rsidP="3B6A722C">
      <w:pPr>
        <w:spacing w:after="0"/>
        <w:jc w:val="both"/>
        <w:rPr>
          <w:rFonts w:ascii="Tw Cen MT" w:eastAsia="Twentieth Century" w:hAnsi="Tw Cen MT" w:cs="Twentieth Century"/>
          <w:sz w:val="20"/>
          <w:szCs w:val="20"/>
        </w:rPr>
      </w:pPr>
      <w:r w:rsidRPr="006D1634">
        <w:rPr>
          <w:rFonts w:ascii="Tw Cen MT" w:hAnsi="Tw Cen MT"/>
          <w:noProof/>
        </w:rPr>
        <w:drawing>
          <wp:anchor distT="0" distB="0" distL="114300" distR="114300" simplePos="0" relativeHeight="251661312" behindDoc="0" locked="0" layoutInCell="1" hidden="0" allowOverlap="1" wp14:anchorId="3CFED2E1" wp14:editId="09A3F911">
            <wp:simplePos x="0" y="0"/>
            <wp:positionH relativeFrom="column">
              <wp:posOffset>2865755</wp:posOffset>
            </wp:positionH>
            <wp:positionV relativeFrom="paragraph">
              <wp:posOffset>27074</wp:posOffset>
            </wp:positionV>
            <wp:extent cx="878840" cy="800100"/>
            <wp:effectExtent l="0" t="0" r="0" b="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604073368" name="Picture 1604073368" descr="Logo&#10;&#10;Description automatically generated"/>
                    <pic:cNvPicPr preferRelativeResize="0"/>
                  </pic:nvPicPr>
                  <pic:blipFill>
                    <a:blip r:embed="rId11"/>
                    <a:srcRect/>
                    <a:stretch>
                      <a:fillRect/>
                    </a:stretch>
                  </pic:blipFill>
                  <pic:spPr>
                    <a:xfrm>
                      <a:off x="0" y="0"/>
                      <a:ext cx="878840" cy="800100"/>
                    </a:xfrm>
                    <a:prstGeom prst="rect">
                      <a:avLst/>
                    </a:prstGeom>
                    <a:ln/>
                  </pic:spPr>
                </pic:pic>
              </a:graphicData>
            </a:graphic>
          </wp:anchor>
        </w:drawing>
      </w:r>
    </w:p>
    <w:sectPr w:rsidR="00C42F49" w:rsidRPr="00D158BE" w:rsidSect="00A238B2">
      <w:pgSz w:w="11906" w:h="16838"/>
      <w:pgMar w:top="720" w:right="720" w:bottom="720" w:left="720" w:header="708" w:footer="708" w:gutter="0"/>
      <w:pgBorders w:offsetFrom="page">
        <w:top w:val="single" w:sz="48" w:space="24" w:color="0070C0"/>
        <w:left w:val="single" w:sz="48" w:space="24" w:color="0070C0"/>
        <w:bottom w:val="single" w:sz="48" w:space="24" w:color="0070C0"/>
        <w:right w:val="single" w:sz="48" w:space="24" w:color="0070C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AC20A" w14:textId="77777777" w:rsidR="00A238B2" w:rsidRDefault="00A238B2" w:rsidP="00E34DAE">
      <w:pPr>
        <w:spacing w:after="0" w:line="240" w:lineRule="auto"/>
      </w:pPr>
      <w:r>
        <w:separator/>
      </w:r>
    </w:p>
  </w:endnote>
  <w:endnote w:type="continuationSeparator" w:id="0">
    <w:p w14:paraId="484A5F8B" w14:textId="77777777" w:rsidR="00A238B2" w:rsidRDefault="00A238B2" w:rsidP="00E34DAE">
      <w:pPr>
        <w:spacing w:after="0" w:line="240" w:lineRule="auto"/>
      </w:pPr>
      <w:r>
        <w:continuationSeparator/>
      </w:r>
    </w:p>
  </w:endnote>
  <w:endnote w:type="continuationNotice" w:id="1">
    <w:p w14:paraId="0218FD43" w14:textId="77777777" w:rsidR="00A238B2" w:rsidRDefault="00A23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entieth Century">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A0E45" w14:textId="77777777" w:rsidR="00A238B2" w:rsidRDefault="00A238B2" w:rsidP="00E34DAE">
      <w:pPr>
        <w:spacing w:after="0" w:line="240" w:lineRule="auto"/>
      </w:pPr>
      <w:r>
        <w:separator/>
      </w:r>
    </w:p>
  </w:footnote>
  <w:footnote w:type="continuationSeparator" w:id="0">
    <w:p w14:paraId="33398CCE" w14:textId="77777777" w:rsidR="00A238B2" w:rsidRDefault="00A238B2" w:rsidP="00E34DAE">
      <w:pPr>
        <w:spacing w:after="0" w:line="240" w:lineRule="auto"/>
      </w:pPr>
      <w:r>
        <w:continuationSeparator/>
      </w:r>
    </w:p>
  </w:footnote>
  <w:footnote w:type="continuationNotice" w:id="1">
    <w:p w14:paraId="1E81F26E" w14:textId="77777777" w:rsidR="00A238B2" w:rsidRDefault="00A238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E3A81"/>
    <w:multiLevelType w:val="multilevel"/>
    <w:tmpl w:val="38CC53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7A05A3"/>
    <w:multiLevelType w:val="multilevel"/>
    <w:tmpl w:val="CBE24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E03EEB"/>
    <w:multiLevelType w:val="multilevel"/>
    <w:tmpl w:val="18B05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5D7997"/>
    <w:multiLevelType w:val="multilevel"/>
    <w:tmpl w:val="CCD24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707439">
    <w:abstractNumId w:val="3"/>
  </w:num>
  <w:num w:numId="2" w16cid:durableId="11273151">
    <w:abstractNumId w:val="1"/>
  </w:num>
  <w:num w:numId="3" w16cid:durableId="2013950775">
    <w:abstractNumId w:val="2"/>
  </w:num>
  <w:num w:numId="4" w16cid:durableId="191577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72"/>
    <w:rsid w:val="00053851"/>
    <w:rsid w:val="0006191F"/>
    <w:rsid w:val="00077785"/>
    <w:rsid w:val="000B3ABC"/>
    <w:rsid w:val="000B6951"/>
    <w:rsid w:val="000D55AF"/>
    <w:rsid w:val="000D6503"/>
    <w:rsid w:val="0010349E"/>
    <w:rsid w:val="00113135"/>
    <w:rsid w:val="00152ACB"/>
    <w:rsid w:val="001661D4"/>
    <w:rsid w:val="00173910"/>
    <w:rsid w:val="00174D34"/>
    <w:rsid w:val="001817BF"/>
    <w:rsid w:val="001A4743"/>
    <w:rsid w:val="001D348B"/>
    <w:rsid w:val="001D6867"/>
    <w:rsid w:val="001E7051"/>
    <w:rsid w:val="001F65C7"/>
    <w:rsid w:val="00252A0D"/>
    <w:rsid w:val="00272E37"/>
    <w:rsid w:val="00292E3F"/>
    <w:rsid w:val="002A54CB"/>
    <w:rsid w:val="002E722B"/>
    <w:rsid w:val="00340143"/>
    <w:rsid w:val="00354C7C"/>
    <w:rsid w:val="00357E2C"/>
    <w:rsid w:val="00387ACC"/>
    <w:rsid w:val="003911C0"/>
    <w:rsid w:val="003914BF"/>
    <w:rsid w:val="003B3CFB"/>
    <w:rsid w:val="003D01E2"/>
    <w:rsid w:val="00433FE6"/>
    <w:rsid w:val="00442604"/>
    <w:rsid w:val="00465CF5"/>
    <w:rsid w:val="004940B6"/>
    <w:rsid w:val="00496DB4"/>
    <w:rsid w:val="004A5EE1"/>
    <w:rsid w:val="004C3762"/>
    <w:rsid w:val="004D3F69"/>
    <w:rsid w:val="004E5E08"/>
    <w:rsid w:val="005032AB"/>
    <w:rsid w:val="005071E1"/>
    <w:rsid w:val="00574D3E"/>
    <w:rsid w:val="005A125C"/>
    <w:rsid w:val="005B0A57"/>
    <w:rsid w:val="005F1861"/>
    <w:rsid w:val="006215E2"/>
    <w:rsid w:val="00624F6D"/>
    <w:rsid w:val="00651FD1"/>
    <w:rsid w:val="00664C54"/>
    <w:rsid w:val="00677243"/>
    <w:rsid w:val="00691EE4"/>
    <w:rsid w:val="006B42DF"/>
    <w:rsid w:val="006B5AFC"/>
    <w:rsid w:val="006C579D"/>
    <w:rsid w:val="006D1634"/>
    <w:rsid w:val="006E7623"/>
    <w:rsid w:val="006F0549"/>
    <w:rsid w:val="006F17CF"/>
    <w:rsid w:val="00703AFB"/>
    <w:rsid w:val="007618F7"/>
    <w:rsid w:val="00763E4F"/>
    <w:rsid w:val="00783C71"/>
    <w:rsid w:val="00784618"/>
    <w:rsid w:val="007A4651"/>
    <w:rsid w:val="007C3324"/>
    <w:rsid w:val="008116B6"/>
    <w:rsid w:val="00824D84"/>
    <w:rsid w:val="00836619"/>
    <w:rsid w:val="00871DC5"/>
    <w:rsid w:val="008827C1"/>
    <w:rsid w:val="00904AD6"/>
    <w:rsid w:val="00917772"/>
    <w:rsid w:val="00931756"/>
    <w:rsid w:val="009473C2"/>
    <w:rsid w:val="00965E29"/>
    <w:rsid w:val="00974A84"/>
    <w:rsid w:val="009758A0"/>
    <w:rsid w:val="009865CC"/>
    <w:rsid w:val="009E0B85"/>
    <w:rsid w:val="009F33D6"/>
    <w:rsid w:val="00A03C48"/>
    <w:rsid w:val="00A238B2"/>
    <w:rsid w:val="00A36C73"/>
    <w:rsid w:val="00A4761F"/>
    <w:rsid w:val="00A67E61"/>
    <w:rsid w:val="00A7290F"/>
    <w:rsid w:val="00A87302"/>
    <w:rsid w:val="00AE21B6"/>
    <w:rsid w:val="00B0317C"/>
    <w:rsid w:val="00B2144B"/>
    <w:rsid w:val="00B24DB7"/>
    <w:rsid w:val="00B612B7"/>
    <w:rsid w:val="00B65254"/>
    <w:rsid w:val="00B84592"/>
    <w:rsid w:val="00BC01C3"/>
    <w:rsid w:val="00BC7DA1"/>
    <w:rsid w:val="00BF395A"/>
    <w:rsid w:val="00C03AC8"/>
    <w:rsid w:val="00C26C77"/>
    <w:rsid w:val="00C40E33"/>
    <w:rsid w:val="00C42F49"/>
    <w:rsid w:val="00C655E5"/>
    <w:rsid w:val="00C75980"/>
    <w:rsid w:val="00C75F40"/>
    <w:rsid w:val="00CB1BF6"/>
    <w:rsid w:val="00CF133A"/>
    <w:rsid w:val="00CF2E2F"/>
    <w:rsid w:val="00D00A82"/>
    <w:rsid w:val="00D158BE"/>
    <w:rsid w:val="00D2002F"/>
    <w:rsid w:val="00D31E89"/>
    <w:rsid w:val="00D64DD4"/>
    <w:rsid w:val="00D65664"/>
    <w:rsid w:val="00D708B0"/>
    <w:rsid w:val="00D8436B"/>
    <w:rsid w:val="00D876F6"/>
    <w:rsid w:val="00D9579D"/>
    <w:rsid w:val="00DC6254"/>
    <w:rsid w:val="00DE4449"/>
    <w:rsid w:val="00E00148"/>
    <w:rsid w:val="00E02CFB"/>
    <w:rsid w:val="00E23576"/>
    <w:rsid w:val="00E25AA9"/>
    <w:rsid w:val="00E34DAE"/>
    <w:rsid w:val="00E37329"/>
    <w:rsid w:val="00E64047"/>
    <w:rsid w:val="00E813B0"/>
    <w:rsid w:val="00EC64CB"/>
    <w:rsid w:val="00F01BA6"/>
    <w:rsid w:val="00F14EB6"/>
    <w:rsid w:val="00F35F84"/>
    <w:rsid w:val="00F4406B"/>
    <w:rsid w:val="00F5085F"/>
    <w:rsid w:val="00F661A1"/>
    <w:rsid w:val="00F8356E"/>
    <w:rsid w:val="00F9746E"/>
    <w:rsid w:val="00FF0179"/>
    <w:rsid w:val="0F292D6A"/>
    <w:rsid w:val="0F766AAA"/>
    <w:rsid w:val="0FD15996"/>
    <w:rsid w:val="0FED94FB"/>
    <w:rsid w:val="10C4FDCB"/>
    <w:rsid w:val="18ACED18"/>
    <w:rsid w:val="197B4EE4"/>
    <w:rsid w:val="31E0BE08"/>
    <w:rsid w:val="350380B7"/>
    <w:rsid w:val="37FA8B40"/>
    <w:rsid w:val="3B6A722C"/>
    <w:rsid w:val="4526A279"/>
    <w:rsid w:val="4AA0425E"/>
    <w:rsid w:val="4B77AB2E"/>
    <w:rsid w:val="4BC9ED71"/>
    <w:rsid w:val="5104E628"/>
    <w:rsid w:val="5382BD13"/>
    <w:rsid w:val="54DA6CE5"/>
    <w:rsid w:val="58ED00CD"/>
    <w:rsid w:val="61A0B9B6"/>
    <w:rsid w:val="745CA1BB"/>
    <w:rsid w:val="773601C2"/>
    <w:rsid w:val="7B00CE47"/>
    <w:rsid w:val="7C9C9EA8"/>
    <w:rsid w:val="7E386F09"/>
    <w:rsid w:val="7EBAA232"/>
    <w:rsid w:val="7FD43F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C34E"/>
  <w15:docId w15:val="{BAB370D9-2CCA-4262-85D1-FDFEAA12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6D10"/>
    <w:pPr>
      <w:ind w:left="720"/>
      <w:contextualSpacing/>
    </w:pPr>
  </w:style>
  <w:style w:type="paragraph" w:styleId="BalloonText">
    <w:name w:val="Balloon Text"/>
    <w:basedOn w:val="Normal"/>
    <w:link w:val="BalloonTextChar"/>
    <w:uiPriority w:val="99"/>
    <w:semiHidden/>
    <w:unhideWhenUsed/>
    <w:rsid w:val="0024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F"/>
    <w:rPr>
      <w:rFonts w:ascii="Tahoma" w:hAnsi="Tahoma" w:cs="Tahoma"/>
      <w:sz w:val="16"/>
      <w:szCs w:val="16"/>
    </w:rPr>
  </w:style>
  <w:style w:type="paragraph" w:styleId="NormalWeb">
    <w:name w:val="Normal (Web)"/>
    <w:basedOn w:val="Normal"/>
    <w:uiPriority w:val="99"/>
    <w:semiHidden/>
    <w:unhideWhenUsed/>
    <w:rsid w:val="001D5F5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34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DAE"/>
  </w:style>
  <w:style w:type="paragraph" w:styleId="Footer">
    <w:name w:val="footer"/>
    <w:basedOn w:val="Normal"/>
    <w:link w:val="FooterChar"/>
    <w:uiPriority w:val="99"/>
    <w:unhideWhenUsed/>
    <w:rsid w:val="00E34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jqDkm2aNMK+N+0q2jl7cMJSvYew==">AMUW2mUWtUxL3We2pK4lJUxAbl5aHIH5ECvZpnna8mPVB3asqVx9GY3z0zgbbpknQvhroqy6Fw6pUnz06SrTVgobG48qdSa5kbKQl1sSEcAkjGpxm0mXi0k=</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38F62C412A0C04EA4C48A6824814973" ma:contentTypeVersion="17" ma:contentTypeDescription="Create a new document." ma:contentTypeScope="" ma:versionID="e13d069570c29204d1dc6b8d57915020">
  <xsd:schema xmlns:xsd="http://www.w3.org/2001/XMLSchema" xmlns:xs="http://www.w3.org/2001/XMLSchema" xmlns:p="http://schemas.microsoft.com/office/2006/metadata/properties" xmlns:ns2="1603ded7-9763-4b9d-b072-3c1a5df118d7" xmlns:ns3="e157c896-c619-4f35-974a-316c6554e770" targetNamespace="http://schemas.microsoft.com/office/2006/metadata/properties" ma:root="true" ma:fieldsID="93da4ee1c0730db5086e9e9911d093eb" ns2:_="" ns3:_="">
    <xsd:import namespace="1603ded7-9763-4b9d-b072-3c1a5df118d7"/>
    <xsd:import namespace="e157c896-c619-4f35-974a-316c6554e7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3ded7-9763-4b9d-b072-3c1a5df11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57c896-c619-4f35-974a-316c6554e7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3900f0-bb4d-48d3-ab6f-b762c6a51987}" ma:internalName="TaxCatchAll" ma:showField="CatchAllData" ma:web="e157c896-c619-4f35-974a-316c6554e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03ded7-9763-4b9d-b072-3c1a5df118d7">
      <Terms xmlns="http://schemas.microsoft.com/office/infopath/2007/PartnerControls"/>
    </lcf76f155ced4ddcb4097134ff3c332f>
    <TaxCatchAll xmlns="e157c896-c619-4f35-974a-316c6554e770" xsi:nil="true"/>
  </documentManagement>
</p:properties>
</file>

<file path=customXml/itemProps1.xml><?xml version="1.0" encoding="utf-8"?>
<ds:datastoreItem xmlns:ds="http://schemas.openxmlformats.org/officeDocument/2006/customXml" ds:itemID="{A376916F-2C40-45F9-95F6-F7B73BEF3C9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C5C6726-EDBB-4CEB-B6CF-75DF8069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3ded7-9763-4b9d-b072-3c1a5df118d7"/>
    <ds:schemaRef ds:uri="e157c896-c619-4f35-974a-316c6554e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D2AFF-A20D-42E2-AECA-79C4D33172ED}">
  <ds:schemaRefs>
    <ds:schemaRef ds:uri="http://schemas.microsoft.com/office/2006/metadata/properties"/>
    <ds:schemaRef ds:uri="http://schemas.microsoft.com/office/infopath/2007/PartnerControls"/>
    <ds:schemaRef ds:uri="1603ded7-9763-4b9d-b072-3c1a5df118d7"/>
    <ds:schemaRef ds:uri="e157c896-c619-4f35-974a-316c6554e77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cp:lastModifiedBy>Amanda Edwards</cp:lastModifiedBy>
  <cp:revision>74</cp:revision>
  <cp:lastPrinted>2023-05-23T12:36:00Z</cp:lastPrinted>
  <dcterms:created xsi:type="dcterms:W3CDTF">2023-05-04T14:23:00Z</dcterms:created>
  <dcterms:modified xsi:type="dcterms:W3CDTF">2024-04-16T11:50:00Z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0x010100638F62C412A0C04EA4C48A6824814973</vt:lpwstr>
  </property>
  <property fmtid="{D5CDD505-2E9C-101B-9397-08002B2CF9AE}" pid="3" name="MediaServiceImageTags">
    <vt:lpwstr/>
  </property>
  <property fmtid="{D5CDD505-2E9C-101B-9397-08002B2CF9AE}" pid="4" name="MSIP_Label_94d8bf61-0f65-4899-b083-70c4fdfcae73_Enabled">
    <vt:lpwstr>true</vt:lpwstr>
  </property>
  <property fmtid="{D5CDD505-2E9C-101B-9397-08002B2CF9AE}" pid="5" name="MSIP_Label_94d8bf61-0f65-4899-b083-70c4fdfcae73_SetDate">
    <vt:lpwstr>2022-06-17T04:08:32Z</vt:lpwstr>
  </property>
  <property fmtid="{D5CDD505-2E9C-101B-9397-08002B2CF9AE}" pid="6" name="MSIP_Label_94d8bf61-0f65-4899-b083-70c4fdfcae73_Method">
    <vt:lpwstr>Standard</vt:lpwstr>
  </property>
  <property fmtid="{D5CDD505-2E9C-101B-9397-08002B2CF9AE}" pid="7" name="MSIP_Label_94d8bf61-0f65-4899-b083-70c4fdfcae73_Name">
    <vt:lpwstr>94d8bf61-0f65-4899-b083-70c4fdfcae73</vt:lpwstr>
  </property>
  <property fmtid="{D5CDD505-2E9C-101B-9397-08002B2CF9AE}" pid="8" name="MSIP_Label_94d8bf61-0f65-4899-b083-70c4fdfcae73_SiteId">
    <vt:lpwstr>111bfc7f-a925-48b6-9802-4c6754c35b6f</vt:lpwstr>
  </property>
  <property fmtid="{D5CDD505-2E9C-101B-9397-08002B2CF9AE}" pid="9" name="MSIP_Label_94d8bf61-0f65-4899-b083-70c4fdfcae73_ActionId">
    <vt:lpwstr>e8dc2385-abc6-4a5a-9e78-3940aaae35a3</vt:lpwstr>
  </property>
  <property fmtid="{D5CDD505-2E9C-101B-9397-08002B2CF9AE}" pid="10" name="MSIP_Label_94d8bf61-0f65-4899-b083-70c4fdfcae73_ContentBits">
    <vt:lpwstr>0</vt:lpwstr>
  </property>
</Properties>
</file>