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1F25" w14:textId="53743562" w:rsidR="0018290A" w:rsidRPr="0018290A" w:rsidRDefault="00113720" w:rsidP="5A3A58B5">
      <w:pPr>
        <w:pStyle w:val="BodyText"/>
        <w:spacing w:before="5"/>
        <w:ind w:left="0" w:firstLine="0"/>
        <w:jc w:val="center"/>
        <w:rPr>
          <w:rFonts w:ascii="Century Gothic" w:eastAsia="Century Gothic" w:hAnsi="Century Gothic" w:cs="Century Gothic"/>
        </w:rPr>
      </w:pPr>
      <w:r w:rsidRPr="0018290A">
        <w:rPr>
          <w:noProof/>
        </w:rPr>
        <w:drawing>
          <wp:inline distT="0" distB="0" distL="0" distR="0" wp14:anchorId="00631BC4" wp14:editId="4DBCEAF5">
            <wp:extent cx="846802" cy="772861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802" cy="77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AA817" w14:textId="4C2118A6" w:rsidR="001B55AA" w:rsidRPr="0032155D" w:rsidRDefault="00113720" w:rsidP="0032155D">
      <w:pPr>
        <w:pStyle w:val="BodyText"/>
        <w:spacing w:before="5"/>
        <w:ind w:left="0" w:firstLine="0"/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00113720">
        <w:rPr>
          <w:rFonts w:ascii="Century Gothic" w:eastAsia="Century Gothic" w:hAnsi="Century Gothic" w:cs="Century Gothic"/>
          <w:b/>
          <w:bCs/>
          <w:u w:val="single"/>
        </w:rPr>
        <w:t xml:space="preserve">Curdworth Primary </w:t>
      </w:r>
      <w:r w:rsidR="005F2592" w:rsidRPr="00113720">
        <w:rPr>
          <w:rFonts w:ascii="Century Gothic" w:eastAsia="Century Gothic" w:hAnsi="Century Gothic" w:cs="Century Gothic"/>
          <w:b/>
          <w:bCs/>
          <w:u w:val="single"/>
        </w:rPr>
        <w:t>School Uniform</w:t>
      </w:r>
    </w:p>
    <w:p w14:paraId="7ABDD246" w14:textId="38AFC02F" w:rsidR="000306CD" w:rsidRPr="009271AA" w:rsidRDefault="00976008" w:rsidP="009271AA">
      <w:pPr>
        <w:pStyle w:val="BodyText"/>
        <w:spacing w:before="100"/>
        <w:ind w:left="101" w:firstLine="0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At Curdworth Primary School, </w:t>
      </w:r>
      <w:r w:rsidR="000865F1" w:rsidRPr="5A3A58B5">
        <w:rPr>
          <w:rFonts w:ascii="Century Gothic" w:eastAsia="Century Gothic" w:hAnsi="Century Gothic" w:cs="Century Gothic"/>
          <w:sz w:val="20"/>
          <w:szCs w:val="20"/>
        </w:rPr>
        <w:t xml:space="preserve">we want children to take pride in their </w:t>
      </w:r>
      <w:r w:rsidR="00BB3645" w:rsidRPr="5A3A58B5">
        <w:rPr>
          <w:rFonts w:ascii="Century Gothic" w:eastAsia="Century Gothic" w:hAnsi="Century Gothic" w:cs="Century Gothic"/>
          <w:sz w:val="20"/>
          <w:szCs w:val="20"/>
        </w:rPr>
        <w:t>appearance,</w:t>
      </w:r>
      <w:r w:rsidR="00FD392A" w:rsidRPr="5A3A58B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607A54" w:rsidRPr="5A3A58B5">
        <w:rPr>
          <w:rFonts w:ascii="Century Gothic" w:eastAsia="Century Gothic" w:hAnsi="Century Gothic" w:cs="Century Gothic"/>
          <w:sz w:val="20"/>
          <w:szCs w:val="20"/>
        </w:rPr>
        <w:t xml:space="preserve">look smart and </w:t>
      </w:r>
      <w:r w:rsidR="00FD392A" w:rsidRPr="5A3A58B5">
        <w:rPr>
          <w:rFonts w:ascii="Century Gothic" w:eastAsia="Century Gothic" w:hAnsi="Century Gothic" w:cs="Century Gothic"/>
          <w:sz w:val="20"/>
          <w:szCs w:val="20"/>
        </w:rPr>
        <w:t>feel good about themselves</w:t>
      </w:r>
      <w:r w:rsidR="00490C05" w:rsidRPr="5A3A58B5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536FE9" w:rsidRPr="5A3A58B5">
        <w:rPr>
          <w:rFonts w:ascii="Century Gothic" w:eastAsia="Century Gothic" w:hAnsi="Century Gothic" w:cs="Century Gothic"/>
          <w:sz w:val="20"/>
          <w:szCs w:val="20"/>
        </w:rPr>
        <w:t>Wearing the correct school uniform promotes self-respect and respect for their school</w:t>
      </w:r>
      <w:r w:rsidR="00284EA3" w:rsidRPr="5A3A58B5">
        <w:rPr>
          <w:rFonts w:ascii="Century Gothic" w:eastAsia="Century Gothic" w:hAnsi="Century Gothic" w:cs="Century Gothic"/>
          <w:sz w:val="20"/>
          <w:szCs w:val="20"/>
        </w:rPr>
        <w:t>, creating a strong sense of school community</w:t>
      </w:r>
      <w:r w:rsidR="00536FE9" w:rsidRPr="5A3A58B5">
        <w:rPr>
          <w:rFonts w:ascii="Century Gothic" w:eastAsia="Century Gothic" w:hAnsi="Century Gothic" w:cs="Century Gothic"/>
          <w:sz w:val="20"/>
          <w:szCs w:val="20"/>
        </w:rPr>
        <w:t xml:space="preserve">. </w:t>
      </w:r>
    </w:p>
    <w:p w14:paraId="4289F7A2" w14:textId="1DAE08BB" w:rsidR="004B64A4" w:rsidRPr="00FE29EF" w:rsidRDefault="0018290A" w:rsidP="5A3A58B5">
      <w:pPr>
        <w:pStyle w:val="BodyText"/>
        <w:spacing w:before="100"/>
        <w:ind w:left="101" w:firstLine="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113720">
        <w:rPr>
          <w:noProof/>
          <w:u w:val="single"/>
        </w:rPr>
        <w:drawing>
          <wp:anchor distT="0" distB="0" distL="114300" distR="114300" simplePos="0" relativeHeight="251658241" behindDoc="0" locked="0" layoutInCell="1" allowOverlap="1" wp14:anchorId="3C81EDA2" wp14:editId="49D81D8D">
            <wp:simplePos x="0" y="0"/>
            <wp:positionH relativeFrom="column">
              <wp:posOffset>4503940</wp:posOffset>
            </wp:positionH>
            <wp:positionV relativeFrom="paragraph">
              <wp:posOffset>28922</wp:posOffset>
            </wp:positionV>
            <wp:extent cx="1094740" cy="9334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6CD" w:rsidRPr="5A3A58B5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Our school uniform is</w:t>
      </w:r>
      <w:r w:rsidR="00976008" w:rsidRPr="5A3A58B5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</w:p>
    <w:p w14:paraId="4CDA6617" w14:textId="2A27A789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29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grey skirt, grey pinafore dress or grey</w:t>
      </w:r>
      <w:r w:rsidRPr="5A3A58B5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pacing w:val="-3"/>
          <w:sz w:val="20"/>
          <w:szCs w:val="20"/>
        </w:rPr>
        <w:t>trousers</w:t>
      </w:r>
    </w:p>
    <w:p w14:paraId="718B50AD" w14:textId="631A24C1" w:rsidR="008C1977" w:rsidRDefault="009271AA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4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pacing w:val="2"/>
          <w:sz w:val="20"/>
          <w:szCs w:val="20"/>
        </w:rPr>
        <w:drawing>
          <wp:anchor distT="0" distB="0" distL="114300" distR="114300" simplePos="0" relativeHeight="251659265" behindDoc="0" locked="0" layoutInCell="1" allowOverlap="1" wp14:anchorId="0830D9A8" wp14:editId="27373A7A">
            <wp:simplePos x="0" y="0"/>
            <wp:positionH relativeFrom="column">
              <wp:posOffset>5285097</wp:posOffset>
            </wp:positionH>
            <wp:positionV relativeFrom="paragraph">
              <wp:posOffset>188235</wp:posOffset>
            </wp:positionV>
            <wp:extent cx="869804" cy="8698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804" cy="86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 xml:space="preserve">white blouse or </w:t>
      </w:r>
      <w:r w:rsidR="00976008"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>polo</w:t>
      </w:r>
      <w:r w:rsidR="00976008" w:rsidRPr="5A3A58B5">
        <w:rPr>
          <w:rFonts w:ascii="Century Gothic" w:eastAsia="Century Gothic" w:hAnsi="Century Gothic" w:cs="Century Gothic"/>
          <w:spacing w:val="-18"/>
          <w:sz w:val="20"/>
          <w:szCs w:val="20"/>
        </w:rPr>
        <w:t xml:space="preserve">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shirt</w:t>
      </w:r>
    </w:p>
    <w:p w14:paraId="08A2F244" w14:textId="20C0D99F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4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royal </w:t>
      </w:r>
      <w:r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blue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school sweatshirt, cardigan or school fleece</w:t>
      </w:r>
    </w:p>
    <w:p w14:paraId="6E34C017" w14:textId="615B49AC" w:rsidR="008C1977" w:rsidRDefault="009271AA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pacing w:val="2"/>
          <w:sz w:val="20"/>
          <w:szCs w:val="20"/>
        </w:rPr>
        <w:drawing>
          <wp:anchor distT="0" distB="0" distL="114300" distR="114300" simplePos="0" relativeHeight="251660289" behindDoc="0" locked="0" layoutInCell="1" allowOverlap="1" wp14:anchorId="13C88747" wp14:editId="31656EF2">
            <wp:simplePos x="0" y="0"/>
            <wp:positionH relativeFrom="column">
              <wp:posOffset>4252098</wp:posOffset>
            </wp:positionH>
            <wp:positionV relativeFrom="paragraph">
              <wp:posOffset>193881</wp:posOffset>
            </wp:positionV>
            <wp:extent cx="867301" cy="649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01" cy="64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white</w:t>
      </w:r>
      <w:r w:rsidR="00DC4646" w:rsidRPr="5A3A58B5">
        <w:rPr>
          <w:rFonts w:ascii="Century Gothic" w:eastAsia="Century Gothic" w:hAnsi="Century Gothic" w:cs="Century Gothic"/>
          <w:sz w:val="20"/>
          <w:szCs w:val="20"/>
        </w:rPr>
        <w:t>/grey/black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 xml:space="preserve"> socks or grey/black</w:t>
      </w:r>
      <w:r w:rsidR="00976008" w:rsidRPr="5A3A58B5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tights</w:t>
      </w:r>
    </w:p>
    <w:p w14:paraId="78BA24B1" w14:textId="67DD794D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3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black shoes (NO </w:t>
      </w:r>
      <w:r w:rsidR="009271AA">
        <w:rPr>
          <w:rFonts w:ascii="Century Gothic" w:eastAsia="Century Gothic" w:hAnsi="Century Gothic" w:cs="Century Gothic"/>
          <w:sz w:val="20"/>
          <w:szCs w:val="20"/>
        </w:rPr>
        <w:t xml:space="preserve">BLACK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TRAINERS </w:t>
      </w:r>
      <w:r w:rsidRPr="5A3A58B5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OR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OPEN TOE</w:t>
      </w:r>
      <w:r w:rsidRPr="5A3A58B5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SANDALS)</w:t>
      </w:r>
    </w:p>
    <w:p w14:paraId="181EA1B3" w14:textId="23810F76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royal </w:t>
      </w:r>
      <w:r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blue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and white gingham check summer</w:t>
      </w:r>
      <w:r w:rsidRPr="5A3A58B5">
        <w:rPr>
          <w:rFonts w:ascii="Century Gothic" w:eastAsia="Century Gothic" w:hAnsi="Century Gothic" w:cs="Century Gothic"/>
          <w:spacing w:val="-42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dress</w:t>
      </w:r>
    </w:p>
    <w:p w14:paraId="2F65A112" w14:textId="7461A747" w:rsidR="008C1977" w:rsidRDefault="00976008" w:rsidP="5A3A58B5">
      <w:pPr>
        <w:pStyle w:val="Heading1"/>
        <w:spacing w:before="250"/>
        <w:rPr>
          <w:rFonts w:ascii="Century Gothic" w:eastAsia="Century Gothic" w:hAnsi="Century Gothic" w:cs="Century Gothic"/>
          <w:noProof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Outdoor wear</w:t>
      </w:r>
      <w:r w:rsidR="00CF2D9A" w:rsidRPr="5A3A58B5">
        <w:rPr>
          <w:rFonts w:ascii="Century Gothic" w:eastAsia="Century Gothic" w:hAnsi="Century Gothic" w:cs="Century Gothic"/>
          <w:noProof/>
          <w:sz w:val="20"/>
          <w:szCs w:val="20"/>
        </w:rPr>
        <w:t xml:space="preserve"> </w:t>
      </w:r>
    </w:p>
    <w:p w14:paraId="431F633A" w14:textId="77777777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waterproof</w:t>
      </w:r>
      <w:r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coat</w:t>
      </w:r>
    </w:p>
    <w:p w14:paraId="31F09EC6" w14:textId="464539F3" w:rsidR="00833567" w:rsidRDefault="00833567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school fleece</w:t>
      </w:r>
    </w:p>
    <w:p w14:paraId="188E49D0" w14:textId="77777777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hat, </w:t>
      </w:r>
      <w:r w:rsidRPr="5A3A58B5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scarf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and</w:t>
      </w:r>
      <w:r w:rsidRPr="5A3A58B5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gloves</w:t>
      </w:r>
    </w:p>
    <w:p w14:paraId="25B28276" w14:textId="77777777" w:rsidR="008C1977" w:rsidRDefault="00976008" w:rsidP="5A3A58B5">
      <w:pPr>
        <w:pStyle w:val="Heading1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Sports wear</w:t>
      </w:r>
    </w:p>
    <w:p w14:paraId="4C43B0CC" w14:textId="7A49E756" w:rsidR="008C1977" w:rsidRDefault="00E11F30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28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976008"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amily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group coloured</w:t>
      </w:r>
      <w:r w:rsidR="00976008" w:rsidRPr="5A3A58B5">
        <w:rPr>
          <w:rFonts w:ascii="Century Gothic" w:eastAsia="Century Gothic" w:hAnsi="Century Gothic" w:cs="Century Gothic"/>
          <w:spacing w:val="-32"/>
          <w:sz w:val="20"/>
          <w:szCs w:val="20"/>
        </w:rPr>
        <w:t xml:space="preserve">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t-shirt (this can be with or without the school logo)</w:t>
      </w:r>
    </w:p>
    <w:p w14:paraId="5BE26A55" w14:textId="027567A2" w:rsidR="008C1977" w:rsidRDefault="00E11F30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4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b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 xml:space="preserve">lack joggers/leggings (black </w:t>
      </w:r>
      <w:r w:rsidR="00976008" w:rsidRPr="5A3A58B5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shorts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 xml:space="preserve">can be worn </w:t>
      </w:r>
      <w:r w:rsidR="00976008" w:rsidRPr="5A3A58B5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in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the</w:t>
      </w:r>
      <w:r w:rsidR="00976008" w:rsidRPr="5A3A58B5">
        <w:rPr>
          <w:rFonts w:ascii="Century Gothic" w:eastAsia="Century Gothic" w:hAnsi="Century Gothic" w:cs="Century Gothic"/>
          <w:spacing w:val="-17"/>
          <w:sz w:val="20"/>
          <w:szCs w:val="20"/>
        </w:rPr>
        <w:t xml:space="preserve">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summer)</w:t>
      </w:r>
    </w:p>
    <w:p w14:paraId="1816321F" w14:textId="0C88C797" w:rsidR="008C1977" w:rsidRDefault="00E11F30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o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utdoor</w:t>
      </w:r>
      <w:r w:rsidR="00976008"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C27857"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>sport</w:t>
      </w:r>
      <w:r w:rsidR="0094320E"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C27857" w:rsidRPr="5A3A58B5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976008" w:rsidRPr="5A3A58B5">
        <w:rPr>
          <w:rFonts w:ascii="Century Gothic" w:eastAsia="Century Gothic" w:hAnsi="Century Gothic" w:cs="Century Gothic"/>
          <w:sz w:val="20"/>
          <w:szCs w:val="20"/>
        </w:rPr>
        <w:t>trainers</w:t>
      </w:r>
      <w:r w:rsidR="001F3377" w:rsidRPr="5A3A58B5">
        <w:rPr>
          <w:rFonts w:ascii="Century Gothic" w:eastAsia="Century Gothic" w:hAnsi="Century Gothic" w:cs="Century Gothic"/>
          <w:sz w:val="20"/>
          <w:szCs w:val="20"/>
        </w:rPr>
        <w:t xml:space="preserve"> (that </w:t>
      </w:r>
      <w:r w:rsidR="009245CD" w:rsidRPr="5A3A58B5">
        <w:rPr>
          <w:rFonts w:ascii="Century Gothic" w:eastAsia="Century Gothic" w:hAnsi="Century Gothic" w:cs="Century Gothic"/>
          <w:b/>
          <w:bCs/>
          <w:sz w:val="20"/>
          <w:szCs w:val="20"/>
        </w:rPr>
        <w:t>support</w:t>
      </w:r>
      <w:r w:rsidR="001F3377" w:rsidRPr="5A3A58B5">
        <w:rPr>
          <w:rFonts w:ascii="Century Gothic" w:eastAsia="Century Gothic" w:hAnsi="Century Gothic" w:cs="Century Gothic"/>
          <w:sz w:val="20"/>
          <w:szCs w:val="20"/>
        </w:rPr>
        <w:t xml:space="preserve"> feet</w:t>
      </w:r>
      <w:r w:rsidR="00FA5534" w:rsidRPr="5A3A58B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5B4CAE" w:rsidRPr="5A3A58B5">
        <w:rPr>
          <w:rFonts w:ascii="Century Gothic" w:eastAsia="Century Gothic" w:hAnsi="Century Gothic" w:cs="Century Gothic"/>
          <w:sz w:val="20"/>
          <w:szCs w:val="20"/>
        </w:rPr>
        <w:t xml:space="preserve">during </w:t>
      </w:r>
      <w:r w:rsidR="0094320E" w:rsidRPr="5A3A58B5">
        <w:rPr>
          <w:rFonts w:ascii="Century Gothic" w:eastAsia="Century Gothic" w:hAnsi="Century Gothic" w:cs="Century Gothic"/>
          <w:sz w:val="20"/>
          <w:szCs w:val="20"/>
        </w:rPr>
        <w:t>physical activities such as running, jumping and safe landing)</w:t>
      </w:r>
    </w:p>
    <w:p w14:paraId="268D90AD" w14:textId="08590950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33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PE</w:t>
      </w:r>
      <w:r w:rsidRPr="5A3A58B5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hoody or school cardigan/jumper (this can be with or without the school logo)</w:t>
      </w:r>
    </w:p>
    <w:p w14:paraId="5BFF3D06" w14:textId="5C0FBE7B" w:rsidR="00E345A1" w:rsidRDefault="00E345A1" w:rsidP="5A3A58B5">
      <w:pPr>
        <w:pStyle w:val="Heading1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Jew</w:t>
      </w:r>
      <w:r w:rsidR="000028A4" w:rsidRPr="5A3A58B5">
        <w:rPr>
          <w:rFonts w:ascii="Century Gothic" w:eastAsia="Century Gothic" w:hAnsi="Century Gothic" w:cs="Century Gothic"/>
          <w:sz w:val="20"/>
          <w:szCs w:val="20"/>
        </w:rPr>
        <w:t>e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llery/Accessories</w:t>
      </w:r>
    </w:p>
    <w:p w14:paraId="46F1A3FE" w14:textId="6D1E8B46" w:rsidR="00E345A1" w:rsidRDefault="00E11F30" w:rsidP="5A3A58B5">
      <w:pPr>
        <w:pStyle w:val="Heading1"/>
        <w:numPr>
          <w:ilvl w:val="0"/>
          <w:numId w:val="2"/>
        </w:numPr>
        <w:rPr>
          <w:rFonts w:ascii="Century Gothic" w:eastAsia="Century Gothic" w:hAnsi="Century Gothic" w:cs="Century Gothic"/>
          <w:b w:val="0"/>
          <w:bCs w:val="0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b w:val="0"/>
          <w:bCs w:val="0"/>
          <w:sz w:val="20"/>
          <w:szCs w:val="20"/>
        </w:rPr>
        <w:t>s</w:t>
      </w:r>
      <w:r w:rsidR="00E345A1" w:rsidRPr="5A3A58B5">
        <w:rPr>
          <w:rFonts w:ascii="Century Gothic" w:eastAsia="Century Gothic" w:hAnsi="Century Gothic" w:cs="Century Gothic"/>
          <w:b w:val="0"/>
          <w:bCs w:val="0"/>
          <w:sz w:val="20"/>
          <w:szCs w:val="20"/>
        </w:rPr>
        <w:t>mall stud earrings</w:t>
      </w:r>
      <w:r w:rsidR="00BA7605" w:rsidRPr="5A3A58B5">
        <w:rPr>
          <w:rFonts w:ascii="Century Gothic" w:eastAsia="Century Gothic" w:hAnsi="Century Gothic" w:cs="Century Gothic"/>
          <w:b w:val="0"/>
          <w:bCs w:val="0"/>
          <w:sz w:val="20"/>
          <w:szCs w:val="20"/>
        </w:rPr>
        <w:t xml:space="preserve"> only, no other jewellery allowed</w:t>
      </w:r>
    </w:p>
    <w:p w14:paraId="3B43B98A" w14:textId="5A3DCDFB" w:rsidR="00BA7605" w:rsidRPr="00E345A1" w:rsidRDefault="00E11F30" w:rsidP="5A3A58B5">
      <w:pPr>
        <w:pStyle w:val="Heading1"/>
        <w:numPr>
          <w:ilvl w:val="0"/>
          <w:numId w:val="2"/>
        </w:numPr>
        <w:spacing w:before="0"/>
        <w:jc w:val="both"/>
        <w:rPr>
          <w:rFonts w:ascii="Century Gothic" w:eastAsia="Century Gothic" w:hAnsi="Century Gothic" w:cs="Century Gothic"/>
          <w:b w:val="0"/>
          <w:bCs w:val="0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b w:val="0"/>
          <w:bCs w:val="0"/>
          <w:sz w:val="20"/>
          <w:szCs w:val="20"/>
        </w:rPr>
        <w:t>p</w:t>
      </w:r>
      <w:r w:rsidR="000028A4" w:rsidRPr="5A3A58B5">
        <w:rPr>
          <w:rFonts w:ascii="Century Gothic" w:eastAsia="Century Gothic" w:hAnsi="Century Gothic" w:cs="Century Gothic"/>
          <w:b w:val="0"/>
          <w:bCs w:val="0"/>
          <w:sz w:val="20"/>
          <w:szCs w:val="20"/>
        </w:rPr>
        <w:t>lain, black or blue headbands or hair clips</w:t>
      </w:r>
    </w:p>
    <w:p w14:paraId="1FF40648" w14:textId="0F262F4F" w:rsidR="008C1977" w:rsidRDefault="00976008" w:rsidP="5A3A58B5">
      <w:pPr>
        <w:pStyle w:val="Heading1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Reminders</w:t>
      </w:r>
    </w:p>
    <w:p w14:paraId="6FA1ABEE" w14:textId="6DE4F944" w:rsidR="008C1977" w:rsidRDefault="00976008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228" w:line="283" w:lineRule="auto"/>
        <w:ind w:right="1243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Please note that black </w:t>
      </w:r>
      <w:r w:rsidRPr="5A3A58B5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trousers,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 xml:space="preserve">skirts and </w:t>
      </w:r>
      <w:r w:rsidRPr="5A3A58B5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dresses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are NOT part of our school uniform.</w:t>
      </w:r>
    </w:p>
    <w:p w14:paraId="0F1262B0" w14:textId="3A4640AE" w:rsidR="00706713" w:rsidRPr="0032155D" w:rsidRDefault="00976008" w:rsidP="0032155D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0" w:line="271" w:lineRule="auto"/>
        <w:ind w:right="786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All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clothing should be clearly marked using name tags or a water-resistant marker</w:t>
      </w:r>
      <w:r w:rsidRPr="5A3A58B5">
        <w:rPr>
          <w:rFonts w:ascii="Century Gothic" w:eastAsia="Century Gothic" w:hAnsi="Century Gothic" w:cs="Century Gothic"/>
          <w:spacing w:val="-38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pen (please note: biro washes off over</w:t>
      </w:r>
      <w:r w:rsidRPr="5A3A58B5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time)</w:t>
      </w:r>
      <w:r w:rsidR="00E76F32" w:rsidRPr="5A3A58B5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4FFB5C87" w14:textId="70FC032A" w:rsidR="00706713" w:rsidRDefault="00706713" w:rsidP="5A3A58B5">
      <w:pPr>
        <w:pStyle w:val="Heading1"/>
        <w:spacing w:before="81"/>
        <w:ind w:left="0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Please see the following links to companies where the school uniform can be purchased:</w:t>
      </w:r>
    </w:p>
    <w:p w14:paraId="791985AD" w14:textId="77777777" w:rsidR="00706713" w:rsidRDefault="00706713" w:rsidP="5A3A58B5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72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pacing w:val="-3"/>
          <w:sz w:val="20"/>
          <w:szCs w:val="20"/>
        </w:rPr>
        <w:t>My</w:t>
      </w:r>
      <w:r w:rsidRPr="5A3A58B5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5A3A58B5">
        <w:rPr>
          <w:rFonts w:ascii="Century Gothic" w:eastAsia="Century Gothic" w:hAnsi="Century Gothic" w:cs="Century Gothic"/>
          <w:sz w:val="20"/>
          <w:szCs w:val="20"/>
        </w:rPr>
        <w:t>Clothing:</w:t>
      </w:r>
    </w:p>
    <w:p w14:paraId="633A1178" w14:textId="41D733DC" w:rsidR="00706713" w:rsidRPr="0094320E" w:rsidRDefault="009271AA" w:rsidP="5A3A58B5">
      <w:pPr>
        <w:pStyle w:val="BodyText"/>
        <w:spacing w:before="39"/>
        <w:ind w:firstLine="0"/>
        <w:rPr>
          <w:rFonts w:ascii="Century Gothic" w:eastAsia="Century Gothic" w:hAnsi="Century Gothic" w:cs="Century Gothic"/>
          <w:sz w:val="20"/>
          <w:szCs w:val="20"/>
        </w:rPr>
      </w:pPr>
      <w:hyperlink r:id="rId14">
        <w:r w:rsidR="00706713" w:rsidRPr="5A3A58B5"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https://myclothing.com/curdworth-primary-school/8109.school</w:t>
        </w:r>
      </w:hyperlink>
    </w:p>
    <w:p w14:paraId="3C207B90" w14:textId="77777777" w:rsidR="006C670E" w:rsidRPr="006C670E" w:rsidRDefault="00706713" w:rsidP="006C670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00" w:line="283" w:lineRule="auto"/>
        <w:ind w:right="6661"/>
        <w:rPr>
          <w:rFonts w:ascii="Century Gothic" w:eastAsia="Century Gothic" w:hAnsi="Century Gothic" w:cs="Century Gothic"/>
          <w:sz w:val="20"/>
          <w:szCs w:val="20"/>
        </w:rPr>
      </w:pPr>
      <w:r w:rsidRPr="5A3A58B5">
        <w:rPr>
          <w:rFonts w:ascii="Century Gothic" w:eastAsia="Century Gothic" w:hAnsi="Century Gothic" w:cs="Century Gothic"/>
          <w:sz w:val="20"/>
          <w:szCs w:val="20"/>
        </w:rPr>
        <w:t>Trutex:</w:t>
      </w:r>
      <w:r w:rsidRPr="5A3A58B5">
        <w:rPr>
          <w:rFonts w:ascii="Century Gothic" w:eastAsia="Century Gothic" w:hAnsi="Century Gothic" w:cs="Century Gothic"/>
          <w:color w:val="0000FF"/>
          <w:sz w:val="20"/>
          <w:szCs w:val="20"/>
          <w:u w:val="single"/>
        </w:rPr>
        <w:t xml:space="preserve"> </w:t>
      </w:r>
      <w:hyperlink r:id="rId15">
        <w:r w:rsidRPr="5A3A58B5">
          <w:rPr>
            <w:rFonts w:ascii="Century Gothic" w:eastAsia="Century Gothic" w:hAnsi="Century Gothic" w:cs="Century Gothic"/>
            <w:color w:val="0000FF"/>
            <w:sz w:val="20"/>
            <w:szCs w:val="20"/>
            <w:u w:val="single"/>
          </w:rPr>
          <w:t>https://www.trutex.co/</w:t>
        </w:r>
      </w:hyperlink>
    </w:p>
    <w:p w14:paraId="763DFDDB" w14:textId="30C52B69" w:rsidR="008C1977" w:rsidRDefault="006C670E" w:rsidP="006C670E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00" w:line="283" w:lineRule="auto"/>
        <w:ind w:right="666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Clive Mark </w:t>
      </w:r>
      <w:hyperlink r:id="rId16" w:history="1">
        <w:r w:rsidRPr="0071251A">
          <w:rPr>
            <w:rStyle w:val="Hyperlink"/>
            <w:rFonts w:ascii="Century Gothic" w:eastAsia="Century Gothic" w:hAnsi="Century Gothic" w:cs="Century Gothic"/>
            <w:spacing w:val="3"/>
            <w:sz w:val="20"/>
            <w:szCs w:val="20"/>
          </w:rPr>
          <w:t>https://clivemark.co.uk</w:t>
        </w:r>
      </w:hyperlink>
      <w:r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</w:p>
    <w:sectPr w:rsidR="008C1977" w:rsidSect="00C053F3">
      <w:pgSz w:w="11910" w:h="16850"/>
      <w:pgMar w:top="1360" w:right="700" w:bottom="280" w:left="13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C1D7" w14:textId="77777777" w:rsidR="002A2DF8" w:rsidRDefault="002A2DF8" w:rsidP="00D521BF">
      <w:r>
        <w:separator/>
      </w:r>
    </w:p>
  </w:endnote>
  <w:endnote w:type="continuationSeparator" w:id="0">
    <w:p w14:paraId="3C11ACA0" w14:textId="77777777" w:rsidR="002A2DF8" w:rsidRDefault="002A2DF8" w:rsidP="00D521BF">
      <w:r>
        <w:continuationSeparator/>
      </w:r>
    </w:p>
  </w:endnote>
  <w:endnote w:type="continuationNotice" w:id="1">
    <w:p w14:paraId="753CD0E1" w14:textId="77777777" w:rsidR="002A2DF8" w:rsidRDefault="002A2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07EE" w14:textId="77777777" w:rsidR="002A2DF8" w:rsidRDefault="002A2DF8" w:rsidP="00D521BF">
      <w:r>
        <w:separator/>
      </w:r>
    </w:p>
  </w:footnote>
  <w:footnote w:type="continuationSeparator" w:id="0">
    <w:p w14:paraId="2AAFAB78" w14:textId="77777777" w:rsidR="002A2DF8" w:rsidRDefault="002A2DF8" w:rsidP="00D521BF">
      <w:r>
        <w:continuationSeparator/>
      </w:r>
    </w:p>
  </w:footnote>
  <w:footnote w:type="continuationNotice" w:id="1">
    <w:p w14:paraId="51C7E741" w14:textId="77777777" w:rsidR="002A2DF8" w:rsidRDefault="002A2D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42BF2"/>
    <w:multiLevelType w:val="hybridMultilevel"/>
    <w:tmpl w:val="41B42976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735E3A93"/>
    <w:multiLevelType w:val="hybridMultilevel"/>
    <w:tmpl w:val="8F565054"/>
    <w:lvl w:ilvl="0" w:tplc="0F72D06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68EAA4">
      <w:numFmt w:val="bullet"/>
      <w:lvlText w:val="•"/>
      <w:lvlJc w:val="left"/>
      <w:pPr>
        <w:ind w:left="1725" w:hanging="361"/>
      </w:pPr>
      <w:rPr>
        <w:rFonts w:hint="default"/>
        <w:lang w:val="en-US" w:eastAsia="en-US" w:bidi="en-US"/>
      </w:rPr>
    </w:lvl>
    <w:lvl w:ilvl="2" w:tplc="36189E9C">
      <w:numFmt w:val="bullet"/>
      <w:lvlText w:val="•"/>
      <w:lvlJc w:val="left"/>
      <w:pPr>
        <w:ind w:left="2630" w:hanging="361"/>
      </w:pPr>
      <w:rPr>
        <w:rFonts w:hint="default"/>
        <w:lang w:val="en-US" w:eastAsia="en-US" w:bidi="en-US"/>
      </w:rPr>
    </w:lvl>
    <w:lvl w:ilvl="3" w:tplc="334EC332">
      <w:numFmt w:val="bullet"/>
      <w:lvlText w:val="•"/>
      <w:lvlJc w:val="left"/>
      <w:pPr>
        <w:ind w:left="3535" w:hanging="361"/>
      </w:pPr>
      <w:rPr>
        <w:rFonts w:hint="default"/>
        <w:lang w:val="en-US" w:eastAsia="en-US" w:bidi="en-US"/>
      </w:rPr>
    </w:lvl>
    <w:lvl w:ilvl="4" w:tplc="F3B28AA8">
      <w:numFmt w:val="bullet"/>
      <w:lvlText w:val="•"/>
      <w:lvlJc w:val="left"/>
      <w:pPr>
        <w:ind w:left="4440" w:hanging="361"/>
      </w:pPr>
      <w:rPr>
        <w:rFonts w:hint="default"/>
        <w:lang w:val="en-US" w:eastAsia="en-US" w:bidi="en-US"/>
      </w:rPr>
    </w:lvl>
    <w:lvl w:ilvl="5" w:tplc="CC625F04">
      <w:numFmt w:val="bullet"/>
      <w:lvlText w:val="•"/>
      <w:lvlJc w:val="left"/>
      <w:pPr>
        <w:ind w:left="5345" w:hanging="361"/>
      </w:pPr>
      <w:rPr>
        <w:rFonts w:hint="default"/>
        <w:lang w:val="en-US" w:eastAsia="en-US" w:bidi="en-US"/>
      </w:rPr>
    </w:lvl>
    <w:lvl w:ilvl="6" w:tplc="9A646464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en-US"/>
      </w:rPr>
    </w:lvl>
    <w:lvl w:ilvl="7" w:tplc="CB3E9CEC">
      <w:numFmt w:val="bullet"/>
      <w:lvlText w:val="•"/>
      <w:lvlJc w:val="left"/>
      <w:pPr>
        <w:ind w:left="7155" w:hanging="361"/>
      </w:pPr>
      <w:rPr>
        <w:rFonts w:hint="default"/>
        <w:lang w:val="en-US" w:eastAsia="en-US" w:bidi="en-US"/>
      </w:rPr>
    </w:lvl>
    <w:lvl w:ilvl="8" w:tplc="8882542A">
      <w:numFmt w:val="bullet"/>
      <w:lvlText w:val="•"/>
      <w:lvlJc w:val="left"/>
      <w:pPr>
        <w:ind w:left="8060" w:hanging="361"/>
      </w:pPr>
      <w:rPr>
        <w:rFonts w:hint="default"/>
        <w:lang w:val="en-US" w:eastAsia="en-US" w:bidi="en-US"/>
      </w:rPr>
    </w:lvl>
  </w:abstractNum>
  <w:num w:numId="1" w16cid:durableId="1762408954">
    <w:abstractNumId w:val="1"/>
  </w:num>
  <w:num w:numId="2" w16cid:durableId="3311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77"/>
    <w:rsid w:val="00000417"/>
    <w:rsid w:val="000028A4"/>
    <w:rsid w:val="00023F08"/>
    <w:rsid w:val="000306CD"/>
    <w:rsid w:val="00037E9E"/>
    <w:rsid w:val="000552A1"/>
    <w:rsid w:val="00075EF3"/>
    <w:rsid w:val="000865F1"/>
    <w:rsid w:val="000F03ED"/>
    <w:rsid w:val="00100AB7"/>
    <w:rsid w:val="00113720"/>
    <w:rsid w:val="001244F2"/>
    <w:rsid w:val="001433EA"/>
    <w:rsid w:val="0018290A"/>
    <w:rsid w:val="001B55AA"/>
    <w:rsid w:val="001F3377"/>
    <w:rsid w:val="002169B4"/>
    <w:rsid w:val="00284EA3"/>
    <w:rsid w:val="002A2DF8"/>
    <w:rsid w:val="002A7DBF"/>
    <w:rsid w:val="002D2792"/>
    <w:rsid w:val="0031495F"/>
    <w:rsid w:val="0032155D"/>
    <w:rsid w:val="00366982"/>
    <w:rsid w:val="00391ECE"/>
    <w:rsid w:val="003C55A5"/>
    <w:rsid w:val="003C6511"/>
    <w:rsid w:val="003C7606"/>
    <w:rsid w:val="00417310"/>
    <w:rsid w:val="004513E8"/>
    <w:rsid w:val="00490C05"/>
    <w:rsid w:val="004B64A4"/>
    <w:rsid w:val="005246DC"/>
    <w:rsid w:val="00536FE9"/>
    <w:rsid w:val="005438C4"/>
    <w:rsid w:val="00566BFE"/>
    <w:rsid w:val="005B4CAE"/>
    <w:rsid w:val="005F2592"/>
    <w:rsid w:val="005F2A07"/>
    <w:rsid w:val="00607A54"/>
    <w:rsid w:val="00671DF9"/>
    <w:rsid w:val="006872A2"/>
    <w:rsid w:val="006C670E"/>
    <w:rsid w:val="00706713"/>
    <w:rsid w:val="0072298A"/>
    <w:rsid w:val="00765CAE"/>
    <w:rsid w:val="00825C25"/>
    <w:rsid w:val="00833567"/>
    <w:rsid w:val="008C1977"/>
    <w:rsid w:val="009245CD"/>
    <w:rsid w:val="009271AA"/>
    <w:rsid w:val="0094320E"/>
    <w:rsid w:val="00976008"/>
    <w:rsid w:val="009B0E48"/>
    <w:rsid w:val="009B7CA7"/>
    <w:rsid w:val="009C3F70"/>
    <w:rsid w:val="00A06CB2"/>
    <w:rsid w:val="00A12CFB"/>
    <w:rsid w:val="00A75076"/>
    <w:rsid w:val="00A753DF"/>
    <w:rsid w:val="00AF39D3"/>
    <w:rsid w:val="00B43CDE"/>
    <w:rsid w:val="00B5016E"/>
    <w:rsid w:val="00BA7605"/>
    <w:rsid w:val="00BB3645"/>
    <w:rsid w:val="00C053F3"/>
    <w:rsid w:val="00C27857"/>
    <w:rsid w:val="00C549E7"/>
    <w:rsid w:val="00C72894"/>
    <w:rsid w:val="00CF2D9A"/>
    <w:rsid w:val="00D521BF"/>
    <w:rsid w:val="00D804BC"/>
    <w:rsid w:val="00DC4646"/>
    <w:rsid w:val="00E06796"/>
    <w:rsid w:val="00E11F30"/>
    <w:rsid w:val="00E345A1"/>
    <w:rsid w:val="00E40012"/>
    <w:rsid w:val="00E76F32"/>
    <w:rsid w:val="00EB57BB"/>
    <w:rsid w:val="00EC7D3F"/>
    <w:rsid w:val="00F05C16"/>
    <w:rsid w:val="00FA5534"/>
    <w:rsid w:val="00FD392A"/>
    <w:rsid w:val="00FE29EF"/>
    <w:rsid w:val="021DE117"/>
    <w:rsid w:val="14582F89"/>
    <w:rsid w:val="3F3819AC"/>
    <w:rsid w:val="423F5C72"/>
    <w:rsid w:val="5A3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B846"/>
  <w15:docId w15:val="{5A1E31C8-008B-4092-B644-D09A709B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w Cen MT" w:eastAsia="Tw Cen MT" w:hAnsi="Tw Cen MT" w:cs="Tw Cen MT"/>
      <w:lang w:bidi="en-US"/>
    </w:rPr>
  </w:style>
  <w:style w:type="paragraph" w:styleId="Heading1">
    <w:name w:val="heading 1"/>
    <w:basedOn w:val="Normal"/>
    <w:uiPriority w:val="9"/>
    <w:qFormat/>
    <w:pPr>
      <w:spacing w:before="249"/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82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400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52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1BF"/>
    <w:rPr>
      <w:rFonts w:ascii="Tw Cen MT" w:eastAsia="Tw Cen MT" w:hAnsi="Tw Cen MT" w:cs="Tw Cen MT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52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1BF"/>
    <w:rPr>
      <w:rFonts w:ascii="Tw Cen MT" w:eastAsia="Tw Cen MT" w:hAnsi="Tw Cen MT" w:cs="Tw Cen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ivemark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trutex.com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clothing.com/curdworth-primary-school/8109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F62C412A0C04EA4C48A6824814973" ma:contentTypeVersion="17" ma:contentTypeDescription="Create a new document." ma:contentTypeScope="" ma:versionID="e13d069570c29204d1dc6b8d57915020">
  <xsd:schema xmlns:xsd="http://www.w3.org/2001/XMLSchema" xmlns:xs="http://www.w3.org/2001/XMLSchema" xmlns:p="http://schemas.microsoft.com/office/2006/metadata/properties" xmlns:ns2="1603ded7-9763-4b9d-b072-3c1a5df118d7" xmlns:ns3="e157c896-c619-4f35-974a-316c6554e770" targetNamespace="http://schemas.microsoft.com/office/2006/metadata/properties" ma:root="true" ma:fieldsID="93da4ee1c0730db5086e9e9911d093eb" ns2:_="" ns3:_="">
    <xsd:import namespace="1603ded7-9763-4b9d-b072-3c1a5df118d7"/>
    <xsd:import namespace="e157c896-c619-4f35-974a-316c6554e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ded7-9763-4b9d-b072-3c1a5df11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00f207-be6b-470e-b693-e09bcb772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c896-c619-4f35-974a-316c6554e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3900f0-bb4d-48d3-ab6f-b762c6a51987}" ma:internalName="TaxCatchAll" ma:showField="CatchAllData" ma:web="e157c896-c619-4f35-974a-316c6554e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03ded7-9763-4b9d-b072-3c1a5df118d7">
      <Terms xmlns="http://schemas.microsoft.com/office/infopath/2007/PartnerControls"/>
    </lcf76f155ced4ddcb4097134ff3c332f>
    <TaxCatchAll xmlns="e157c896-c619-4f35-974a-316c6554e7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43C63-749F-4CB8-AACD-9A773E74E8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603ded7-9763-4b9d-b072-3c1a5df118d7"/>
    <ds:schemaRef ds:uri="e157c896-c619-4f35-974a-316c6554e770"/>
  </ds:schemaRefs>
</ds:datastoreItem>
</file>

<file path=customXml/itemProps2.xml><?xml version="1.0" encoding="utf-8"?>
<ds:datastoreItem xmlns:ds="http://schemas.openxmlformats.org/officeDocument/2006/customXml" ds:itemID="{D4DF5557-EBC1-4201-8FBC-1CA51335AEA3}">
  <ds:schemaRefs>
    <ds:schemaRef ds:uri="http://schemas.microsoft.com/office/2006/metadata/properties"/>
    <ds:schemaRef ds:uri="http://www.w3.org/2000/xmlns/"/>
    <ds:schemaRef ds:uri="1603ded7-9763-4b9d-b072-3c1a5df118d7"/>
    <ds:schemaRef ds:uri="http://schemas.microsoft.com/office/infopath/2007/PartnerControls"/>
    <ds:schemaRef ds:uri="e157c896-c619-4f35-974a-316c6554e770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650681E2-89ED-4B63-A553-4D44B6079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Fitzpatrick</dc:creator>
  <cp:keywords/>
  <cp:lastModifiedBy>Jaspreet Kang</cp:lastModifiedBy>
  <cp:revision>61</cp:revision>
  <cp:lastPrinted>2022-06-20T17:50:00Z</cp:lastPrinted>
  <dcterms:created xsi:type="dcterms:W3CDTF">2021-06-09T02:04:00Z</dcterms:created>
  <dcterms:modified xsi:type="dcterms:W3CDTF">2023-05-10T19:24:00Z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2021-06-08T00:00:00Z</vt:filetime>
  </property>
  <property fmtid="{D5CDD505-2E9C-101B-9397-08002B2CF9AE}" pid="5" name="ContentTypeId">
    <vt:lpwstr>0x010100638F62C412A0C04EA4C48A6824814973</vt:lpwstr>
  </property>
  <property fmtid="{D5CDD505-2E9C-101B-9397-08002B2CF9AE}" pid="6" name="MediaServiceImageTags">
    <vt:lpwstr/>
  </property>
  <property fmtid="{D5CDD505-2E9C-101B-9397-08002B2CF9AE}" pid="7" name="MSIP_Label_94d8bf61-0f65-4899-b083-70c4fdfcae73_Enabled">
    <vt:lpwstr>true</vt:lpwstr>
  </property>
  <property fmtid="{D5CDD505-2E9C-101B-9397-08002B2CF9AE}" pid="8" name="MSIP_Label_94d8bf61-0f65-4899-b083-70c4fdfcae73_SetDate">
    <vt:lpwstr>2022-06-12T20:33:43Z</vt:lpwstr>
  </property>
  <property fmtid="{D5CDD505-2E9C-101B-9397-08002B2CF9AE}" pid="9" name="MSIP_Label_94d8bf61-0f65-4899-b083-70c4fdfcae73_Method">
    <vt:lpwstr>Standard</vt:lpwstr>
  </property>
  <property fmtid="{D5CDD505-2E9C-101B-9397-08002B2CF9AE}" pid="10" name="MSIP_Label_94d8bf61-0f65-4899-b083-70c4fdfcae73_Name">
    <vt:lpwstr>94d8bf61-0f65-4899-b083-70c4fdfcae73</vt:lpwstr>
  </property>
  <property fmtid="{D5CDD505-2E9C-101B-9397-08002B2CF9AE}" pid="11" name="MSIP_Label_94d8bf61-0f65-4899-b083-70c4fdfcae73_SiteId">
    <vt:lpwstr>111bfc7f-a925-48b6-9802-4c6754c35b6f</vt:lpwstr>
  </property>
  <property fmtid="{D5CDD505-2E9C-101B-9397-08002B2CF9AE}" pid="12" name="MSIP_Label_94d8bf61-0f65-4899-b083-70c4fdfcae73_ActionId">
    <vt:lpwstr>c1c6ea89-6859-4d25-853d-d47cbf0b9a7e</vt:lpwstr>
  </property>
  <property fmtid="{D5CDD505-2E9C-101B-9397-08002B2CF9AE}" pid="13" name="MSIP_Label_94d8bf61-0f65-4899-b083-70c4fdfcae73_ContentBits">
    <vt:lpwstr>0</vt:lpwstr>
  </property>
</Properties>
</file>